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5E" w:rsidRDefault="0038575E" w:rsidP="00990320">
      <w:pPr>
        <w:pStyle w:val="Heading1"/>
      </w:pPr>
      <w:r>
        <w:t>Guía de actividades prácticas nº:      BALANCE DE MATERIA ORGÁNICA EN BOSQUES NATIVOS</w:t>
      </w:r>
    </w:p>
    <w:p w:rsidR="0038575E" w:rsidRPr="00901114" w:rsidRDefault="0038575E" w:rsidP="00F26EBA">
      <w:pPr>
        <w:pStyle w:val="Heading2"/>
        <w:rPr>
          <w:rFonts w:ascii="Calibri" w:hAnsi="Calibri" w:cs="Calibri"/>
          <w:b w:val="0"/>
          <w:bCs w:val="0"/>
          <w:sz w:val="20"/>
          <w:szCs w:val="20"/>
        </w:rPr>
      </w:pPr>
      <w:r>
        <w:rPr>
          <w:rFonts w:ascii="Calibri" w:hAnsi="Calibri" w:cs="Calibri"/>
          <w:b w:val="0"/>
          <w:bCs w:val="0"/>
          <w:caps w:val="0"/>
          <w:sz w:val="20"/>
          <w:szCs w:val="20"/>
        </w:rPr>
        <w:t>P</w:t>
      </w:r>
      <w:r w:rsidRPr="00901114">
        <w:rPr>
          <w:rFonts w:ascii="Calibri" w:hAnsi="Calibri" w:cs="Calibri"/>
          <w:b w:val="0"/>
          <w:bCs w:val="0"/>
          <w:caps w:val="0"/>
          <w:sz w:val="20"/>
          <w:szCs w:val="20"/>
        </w:rPr>
        <w:t xml:space="preserve">ara desarrollar este problema se ha usado información del trabajo de </w:t>
      </w:r>
      <w:r>
        <w:rPr>
          <w:rFonts w:ascii="Calibri" w:hAnsi="Calibri" w:cs="Calibri"/>
          <w:b w:val="0"/>
          <w:bCs w:val="0"/>
          <w:caps w:val="0"/>
          <w:sz w:val="20"/>
          <w:szCs w:val="20"/>
        </w:rPr>
        <w:t>Gásparri, I., Manghi E. 2001. E</w:t>
      </w:r>
      <w:r w:rsidRPr="00901114">
        <w:rPr>
          <w:rFonts w:ascii="Calibri" w:hAnsi="Calibri" w:cs="Calibri"/>
          <w:b w:val="0"/>
          <w:bCs w:val="0"/>
          <w:caps w:val="0"/>
          <w:sz w:val="20"/>
          <w:szCs w:val="20"/>
        </w:rPr>
        <w:t>stimación de volumen, biomasa y contenido de carbono de las regiones forestales argentinas</w:t>
      </w:r>
    </w:p>
    <w:p w:rsidR="0038575E" w:rsidRDefault="0038575E" w:rsidP="00F26EBA">
      <w:pPr>
        <w:pStyle w:val="Heading2"/>
      </w:pPr>
    </w:p>
    <w:p w:rsidR="0038575E" w:rsidRDefault="0038575E" w:rsidP="00F26EBA">
      <w:pPr>
        <w:pStyle w:val="Heading2"/>
      </w:pPr>
      <w:r>
        <w:t>Objetivo:</w:t>
      </w:r>
    </w:p>
    <w:p w:rsidR="0038575E" w:rsidRPr="001924D8" w:rsidRDefault="0038575E" w:rsidP="001924D8">
      <w:r>
        <w:t>Estimar las consecuencias en el balance de la materia orgánica de los suelos en un bosque nativo u original de la zona, ante la intervención del hombre con distintas prácticas de manejo.</w:t>
      </w:r>
    </w:p>
    <w:p w:rsidR="0038575E" w:rsidRDefault="0038575E" w:rsidP="00F26EBA">
      <w:pPr>
        <w:pStyle w:val="Heading2"/>
      </w:pPr>
      <w:r>
        <w:t>Introducción</w:t>
      </w:r>
    </w:p>
    <w:p w:rsidR="0038575E" w:rsidRDefault="0038575E" w:rsidP="00046174">
      <w:pPr>
        <w:spacing w:after="0"/>
      </w:pPr>
      <w:r>
        <w:t>Desde la celebración de la reunión de Kyoto (1997), se comenzó a percibir a los bosques como productores de servicios ambientales para la sociedad en su conjunto, amplificando la concepción clásica de la producción de madera. Los bosques juegan un importante papel en el balance de CO</w:t>
      </w:r>
      <w:r w:rsidRPr="003868F9">
        <w:rPr>
          <w:vertAlign w:val="subscript"/>
        </w:rPr>
        <w:t>2</w:t>
      </w:r>
      <w:r>
        <w:rPr>
          <w:vertAlign w:val="subscript"/>
        </w:rPr>
        <w:t xml:space="preserve"> </w:t>
      </w:r>
      <w:r>
        <w:t xml:space="preserve"> a nivel mundial a través de su fijación en la madera mediante la fotosíntesis. Por otro lado, la sustitución del bosque por tierras agrícolas conduce a la liberación a la atmósfera del CO</w:t>
      </w:r>
      <w:r w:rsidRPr="003868F9">
        <w:rPr>
          <w:vertAlign w:val="subscript"/>
        </w:rPr>
        <w:t>2</w:t>
      </w:r>
      <w:r>
        <w:t xml:space="preserve"> acumulado en la madera. El método de sustitución de bosques por tierras agrícolas en Argentina consiste en el volteo de la vegetación, formación de escolleras y posterior quema, no contemplándose el uso de la madera. Aunque esta madera fuera utilizada, el destino predominante es para leña por lo que también se la puede considerar pérdida como depósito de carbono. La emisión de CO</w:t>
      </w:r>
      <w:r w:rsidRPr="003868F9">
        <w:rPr>
          <w:vertAlign w:val="subscript"/>
        </w:rPr>
        <w:t>2</w:t>
      </w:r>
      <w:r>
        <w:rPr>
          <w:vertAlign w:val="subscript"/>
        </w:rPr>
        <w:t xml:space="preserve"> </w:t>
      </w:r>
      <w:r>
        <w:t>se obtiene bajo el supuesto de que el 100% de la biomasa deforestada es transformada en CO</w:t>
      </w:r>
      <w:r w:rsidRPr="003868F9">
        <w:rPr>
          <w:vertAlign w:val="subscript"/>
        </w:rPr>
        <w:t>2</w:t>
      </w:r>
      <w:r>
        <w:t xml:space="preserve"> por combustión y no se consideran las pérdidas de C de suelos, que ocurren tanto por el fuego de las escolleras, como por la fuerte oxidación de la materia orgánica residual por lo cual se está subestimando el valor de emisión al desconocer la fuente que representa el suelo. La emisión de  CO</w:t>
      </w:r>
      <w:r w:rsidRPr="00120F79">
        <w:t xml:space="preserve">2 </w:t>
      </w:r>
      <w:r>
        <w:t>equivale a 3.666 veces el peso del carbono que interviene en la combustión según IPCC (Grupo Intergubernamental de Expertos sobre el Cambio Climático) Good Practice Guidance for LULUCF  (Guía de buenas prácticas para Uso de la tierra y la Sivicultura).</w:t>
      </w:r>
    </w:p>
    <w:p w:rsidR="0038575E" w:rsidRDefault="0038575E" w:rsidP="00D82B36">
      <w:r>
        <w:t>La extensa superficie de bosques con que cuenta Argentina contribuyen en gran medida a la mitigación de las emisiones de CO</w:t>
      </w:r>
      <w:r w:rsidRPr="00572402">
        <w:rPr>
          <w:vertAlign w:val="subscript"/>
        </w:rPr>
        <w:t>2</w:t>
      </w:r>
      <w:r>
        <w:t>, ya que como sistema natural complejo global al almacenar carbono en la vegetación y en el suelo, e intercambiar carbono con la atmósfera a través del proceso fotosintético y la respiración, contribuyen a mitigar el cambio climático. Pero a su vez, si se producen alteraciones en los estos bosques (deforestación, quema) se pierde el carbono en la atmósfera, proceso que podría ser revertido mediante un adecuado manejo de los bosques para aumentar su capacidad de captación del        CO</w:t>
      </w:r>
      <w:r w:rsidRPr="00572402">
        <w:rPr>
          <w:vertAlign w:val="subscript"/>
        </w:rPr>
        <w:t>2</w:t>
      </w:r>
      <w:r>
        <w:rPr>
          <w:vertAlign w:val="subscript"/>
        </w:rPr>
        <w:t xml:space="preserve"> </w:t>
      </w:r>
      <w:r>
        <w:t>de la atmósfera. Los estudios de biomasa son importantes para comprender el ecosistema forestal porque permiten evaluar los efectos de una intervención con respecto al equilibrio del ecosistema (Teller, 1988).</w:t>
      </w:r>
    </w:p>
    <w:p w:rsidR="0038575E" w:rsidRDefault="0038575E" w:rsidP="00F26EBA">
      <w:pPr>
        <w:pStyle w:val="Heading2"/>
      </w:pPr>
      <w:r>
        <w:t xml:space="preserve">Caracterización de los sitios </w:t>
      </w:r>
    </w:p>
    <w:p w:rsidR="0038575E" w:rsidRPr="006B3A52" w:rsidRDefault="0038575E" w:rsidP="0073050A">
      <w:pPr>
        <w:jc w:val="center"/>
        <w:rPr>
          <w:sz w:val="24"/>
          <w:szCs w:val="24"/>
          <w:u w:val="single"/>
        </w:rPr>
      </w:pPr>
      <w:r w:rsidRPr="006B3A52">
        <w:rPr>
          <w:sz w:val="24"/>
          <w:szCs w:val="24"/>
          <w:u w:val="single"/>
        </w:rPr>
        <w:t>Descripción general de las regiones forestales de Argentina</w:t>
      </w:r>
    </w:p>
    <w:p w:rsidR="0038575E" w:rsidRDefault="0038575E" w:rsidP="006B3A52">
      <w:pPr>
        <w:rPr>
          <w:b/>
          <w:bCs/>
          <w:i/>
          <w:iCs/>
          <w:sz w:val="24"/>
          <w:szCs w:val="24"/>
        </w:rPr>
      </w:pPr>
    </w:p>
    <w:p w:rsidR="0038575E" w:rsidRPr="006B3A52" w:rsidRDefault="0038575E" w:rsidP="006B3A52">
      <w:pPr>
        <w:rPr>
          <w:b/>
          <w:bCs/>
          <w:i/>
          <w:iCs/>
          <w:sz w:val="24"/>
          <w:szCs w:val="24"/>
        </w:rPr>
      </w:pPr>
      <w:r w:rsidRPr="006B3A52">
        <w:rPr>
          <w:b/>
          <w:bCs/>
          <w:i/>
          <w:iCs/>
          <w:sz w:val="24"/>
          <w:szCs w:val="24"/>
        </w:rPr>
        <w:t>Selva Misionera</w:t>
      </w:r>
    </w:p>
    <w:p w:rsidR="0038575E" w:rsidRDefault="0038575E" w:rsidP="006B3A52">
      <w:pPr>
        <w:rPr>
          <w:sz w:val="24"/>
          <w:szCs w:val="24"/>
        </w:rPr>
      </w:pPr>
      <w:r>
        <w:rPr>
          <w:sz w:val="24"/>
          <w:szCs w:val="24"/>
        </w:rPr>
        <w:t>Se trata de un bosque subtropical heterogéneo, con una alta biodiversidad. Presenta formaciones boscosas multi-estratificadas de 20 a 30 m de altura, con tres estratos arbóreos: no de bambúceas y arbustos, otro herbáceo y un estrato muscinal. También se observan lianas y  epífitas. Predominan los géneros Balfourodendron, Nectandra, Aspidosperma, Cedrela, Tabebuia, entre otros.</w:t>
      </w:r>
    </w:p>
    <w:p w:rsidR="0038575E" w:rsidRDefault="0038575E" w:rsidP="006B3A52">
      <w:pPr>
        <w:rPr>
          <w:sz w:val="24"/>
          <w:szCs w:val="24"/>
        </w:rPr>
      </w:pPr>
      <w:r>
        <w:rPr>
          <w:sz w:val="24"/>
          <w:szCs w:val="24"/>
        </w:rPr>
        <w:t>La agricultura migratoria es un uso de la tierra de importancia particular en esta región que da como resultado una alta fragmentación de los bosques y la formación de bosques secundarios, localmente denominado capueras. Este tipo de uso está asociado a las rutas principales en la zona este de la región.</w:t>
      </w:r>
    </w:p>
    <w:p w:rsidR="0038575E" w:rsidRDefault="0038575E" w:rsidP="006B3A52">
      <w:pPr>
        <w:rPr>
          <w:sz w:val="24"/>
          <w:szCs w:val="24"/>
        </w:rPr>
      </w:pPr>
      <w:r>
        <w:rPr>
          <w:sz w:val="24"/>
          <w:szCs w:val="24"/>
        </w:rPr>
        <w:t xml:space="preserve">Los cultivos que actúan como reemplazo de áreas de bosque nativo son de tipo industrial como el té, la yerba mate, el tabaco y la forestación con especies exóticas. </w:t>
      </w:r>
    </w:p>
    <w:p w:rsidR="0038575E" w:rsidRPr="00B125FA" w:rsidRDefault="0038575E" w:rsidP="006B3A52">
      <w:pPr>
        <w:rPr>
          <w:b/>
          <w:bCs/>
          <w:i/>
          <w:iCs/>
          <w:sz w:val="24"/>
          <w:szCs w:val="24"/>
        </w:rPr>
      </w:pPr>
      <w:r w:rsidRPr="00B125FA">
        <w:rPr>
          <w:b/>
          <w:bCs/>
          <w:i/>
          <w:iCs/>
          <w:sz w:val="24"/>
          <w:szCs w:val="24"/>
        </w:rPr>
        <w:t>Selva Tucumano Boliviana o Yungas</w:t>
      </w:r>
    </w:p>
    <w:p w:rsidR="0038575E" w:rsidRDefault="0038575E" w:rsidP="006B3A52">
      <w:pPr>
        <w:rPr>
          <w:sz w:val="24"/>
          <w:szCs w:val="24"/>
        </w:rPr>
      </w:pPr>
      <w:r>
        <w:rPr>
          <w:sz w:val="24"/>
          <w:szCs w:val="24"/>
        </w:rPr>
        <w:t xml:space="preserve">Se trata de un bosque subtropical de pedemonte y de montaña que presenta tipos forestales heterogéneos asociados a los distintos pisos altitudinales que resultan de diferencias climáticas. </w:t>
      </w:r>
    </w:p>
    <w:p w:rsidR="0038575E" w:rsidRDefault="0038575E" w:rsidP="006B3A52">
      <w:pPr>
        <w:rPr>
          <w:sz w:val="24"/>
          <w:szCs w:val="24"/>
        </w:rPr>
      </w:pPr>
      <w:r>
        <w:rPr>
          <w:sz w:val="24"/>
          <w:szCs w:val="24"/>
        </w:rPr>
        <w:t xml:space="preserve">Las formaciones boscosas de la Selva Tucumano Boliviana son de 20-30m de altura, en dos estratos arbóreos, un estrato herbáceo y un estrato muscinal. Se observan lianas y epífitas. Los géneros predominantes son Tipuana, Phyllostylon, Enterolobium, Anaddenanhera, Cedrela, Blepharocalyx, Podocarpus, Alnus, entre  otros. </w:t>
      </w:r>
    </w:p>
    <w:p w:rsidR="0038575E" w:rsidRDefault="0038575E" w:rsidP="006B3A52">
      <w:pPr>
        <w:rPr>
          <w:sz w:val="24"/>
          <w:szCs w:val="24"/>
        </w:rPr>
      </w:pPr>
      <w:r>
        <w:rPr>
          <w:sz w:val="24"/>
          <w:szCs w:val="24"/>
        </w:rPr>
        <w:t>El piso altitudinal de la Selva Pedmontana presenta la mayor intensidad de reemplazo por parte de la agricultura con cultivos de caña de azúcar y cítricos, registrándose un marcado proceso de fragmentación de los bosques.</w:t>
      </w:r>
    </w:p>
    <w:p w:rsidR="0038575E" w:rsidRDefault="0038575E" w:rsidP="006B3A52">
      <w:pPr>
        <w:rPr>
          <w:sz w:val="24"/>
          <w:szCs w:val="24"/>
        </w:rPr>
      </w:pPr>
      <w:r>
        <w:rPr>
          <w:sz w:val="24"/>
          <w:szCs w:val="24"/>
        </w:rPr>
        <w:t>En el piso altitudinal correspondiente a la Selva Montana, las principales actividades son el aprovechamiento selectivo de árboles y la ganadería extensiva bajo el bosque. A causa de la topografía abrupta, el aprovechamiento se restringe a las zonas más accesibles.</w:t>
      </w:r>
    </w:p>
    <w:p w:rsidR="0038575E" w:rsidRDefault="0038575E" w:rsidP="006B3A52">
      <w:pPr>
        <w:rPr>
          <w:b/>
          <w:bCs/>
          <w:i/>
          <w:iCs/>
          <w:sz w:val="24"/>
          <w:szCs w:val="24"/>
        </w:rPr>
      </w:pPr>
      <w:r>
        <w:rPr>
          <w:sz w:val="24"/>
          <w:szCs w:val="24"/>
        </w:rPr>
        <w:t>En el piso altitudinal superior o Bosque Montano, las actividades productivas principales son el aprovechamiento selectivo de árboles, la agricultura migratoria y la ganadería extensiva bajo el bosque.</w:t>
      </w:r>
    </w:p>
    <w:p w:rsidR="0038575E" w:rsidRPr="00B125FA" w:rsidRDefault="0038575E" w:rsidP="006B3A52">
      <w:pPr>
        <w:rPr>
          <w:b/>
          <w:bCs/>
          <w:i/>
          <w:iCs/>
          <w:sz w:val="24"/>
          <w:szCs w:val="24"/>
        </w:rPr>
      </w:pPr>
      <w:r w:rsidRPr="00B125FA">
        <w:rPr>
          <w:b/>
          <w:bCs/>
          <w:i/>
          <w:iCs/>
          <w:sz w:val="24"/>
          <w:szCs w:val="24"/>
        </w:rPr>
        <w:t>Parque Chaqueño</w:t>
      </w:r>
    </w:p>
    <w:p w:rsidR="0038575E" w:rsidRDefault="0038575E" w:rsidP="006B3A52">
      <w:pPr>
        <w:rPr>
          <w:sz w:val="24"/>
          <w:szCs w:val="24"/>
        </w:rPr>
      </w:pPr>
      <w:r>
        <w:rPr>
          <w:sz w:val="24"/>
          <w:szCs w:val="24"/>
        </w:rPr>
        <w:t xml:space="preserve">Es una amplia región boscosa que presenta variaciones climáticas de este a oeste, desde áreas húmedas a secas. Es la región forestal que presenta mayor superficie de bosque con una importante biodiversidad. </w:t>
      </w:r>
    </w:p>
    <w:p w:rsidR="0038575E" w:rsidRDefault="0038575E" w:rsidP="006B3A52">
      <w:pPr>
        <w:rPr>
          <w:sz w:val="24"/>
          <w:szCs w:val="24"/>
        </w:rPr>
      </w:pPr>
      <w:r>
        <w:rPr>
          <w:sz w:val="24"/>
          <w:szCs w:val="24"/>
        </w:rPr>
        <w:t>Los bosques son principalmente caducifolios xerófilos de aproximadamente 20 m de altura, alternados con pajonales, praderas, y palmares. Las especies forestales más destacadas de la región son Schinopsis lorentzii (quebraco colorado), Aspidosperma quebracho blanco, Bulnesia armientoi (palo santo) y Prosopis spp (algarrobos), entre otros.</w:t>
      </w:r>
    </w:p>
    <w:p w:rsidR="0038575E" w:rsidRDefault="0038575E" w:rsidP="006B3A52">
      <w:pPr>
        <w:rPr>
          <w:sz w:val="24"/>
          <w:szCs w:val="24"/>
        </w:rPr>
      </w:pPr>
      <w:r>
        <w:rPr>
          <w:sz w:val="24"/>
          <w:szCs w:val="24"/>
        </w:rPr>
        <w:t>La región presenta una importante intervención antrópica, la cual se manifiesta a través de distintas actividades que producen diferentes impactos sobre el bosque. La actividad maderera tradicional, que consiste en el aprovechamiento selectivo de los individuos de grandes dimensiones y de mejor calidad, ocasiona una rápida disminución de los volúmenes de madera comercial por largos periodos de tiempo. La extracción de leña con fines energéticos, comerciales, domésticos y otros productos forestales como postes, es la actividad predominante en áreas previamente aprovechadas y en zonas cercanas a asentamientos rurales o poblados. La continua extracción de estos productos da como resultado áreas fuertemente degradadas las cuales se caracterizan por la predominancia de arbustales.</w:t>
      </w:r>
    </w:p>
    <w:p w:rsidR="0038575E" w:rsidRDefault="0038575E" w:rsidP="006B3A52">
      <w:pPr>
        <w:rPr>
          <w:sz w:val="24"/>
          <w:szCs w:val="24"/>
        </w:rPr>
      </w:pPr>
      <w:r>
        <w:rPr>
          <w:sz w:val="24"/>
          <w:szCs w:val="24"/>
        </w:rPr>
        <w:t>Sin embargo, la actividad productiva que ha cobrado mayor importancia en los últimos aos es la agricultura, principalmente en la zona sur y el límite oeste de la región. La expansión de la frontera agrícola, mayoritariamente con cultivos de soja, provoca una significativa pérdida de bosques nativos y un aumento en la fragmentación de los mismos.</w:t>
      </w:r>
    </w:p>
    <w:p w:rsidR="0038575E" w:rsidRDefault="0038575E" w:rsidP="006B3A52">
      <w:pPr>
        <w:rPr>
          <w:sz w:val="24"/>
          <w:szCs w:val="24"/>
        </w:rPr>
      </w:pPr>
      <w:r>
        <w:rPr>
          <w:sz w:val="24"/>
          <w:szCs w:val="24"/>
        </w:rPr>
        <w:t>Por último, la ocurrencia de incendios en esta región es de las más altas del país verificándose frecuentemente la conversión de las áreas incendiadas a agricultura.</w:t>
      </w:r>
    </w:p>
    <w:p w:rsidR="0038575E" w:rsidRPr="00EE4346" w:rsidRDefault="0038575E" w:rsidP="006B3A52">
      <w:pPr>
        <w:rPr>
          <w:b/>
          <w:bCs/>
          <w:i/>
          <w:iCs/>
          <w:sz w:val="24"/>
          <w:szCs w:val="24"/>
        </w:rPr>
      </w:pPr>
      <w:r w:rsidRPr="00EE4346">
        <w:rPr>
          <w:b/>
          <w:bCs/>
          <w:i/>
          <w:iCs/>
          <w:sz w:val="24"/>
          <w:szCs w:val="24"/>
        </w:rPr>
        <w:t>Bosque Andino Patagónico</w:t>
      </w:r>
    </w:p>
    <w:p w:rsidR="0038575E" w:rsidRDefault="0038575E" w:rsidP="006B3A52">
      <w:pPr>
        <w:rPr>
          <w:sz w:val="24"/>
          <w:szCs w:val="24"/>
        </w:rPr>
      </w:pPr>
      <w:r>
        <w:rPr>
          <w:sz w:val="24"/>
          <w:szCs w:val="24"/>
        </w:rPr>
        <w:t>Se trata de un bosque homogéneo de climas fríos, que se extiende a lo largo de la Cordillera de los Andes, por aproximadamente 3.000 km y no más de 30 km de ancho desde el norte al sur, presentando discontinuidades en algunos sectores.</w:t>
      </w:r>
    </w:p>
    <w:p w:rsidR="0038575E" w:rsidRDefault="0038575E" w:rsidP="006B3A52">
      <w:pPr>
        <w:rPr>
          <w:sz w:val="24"/>
          <w:szCs w:val="24"/>
        </w:rPr>
      </w:pPr>
      <w:r>
        <w:rPr>
          <w:sz w:val="24"/>
          <w:szCs w:val="24"/>
        </w:rPr>
        <w:t>La región se caracteriza por la predominancia de bosques caducifolios, con presencia de bosques de coníferas. Las especies más comunes son del género Nothofagus (lenga, coihue, raulí, roble pellín, ñire, guinde), Austrocedrus chilensis (ciprés de la cordillera), Araucaria araucana (pehuén).</w:t>
      </w:r>
    </w:p>
    <w:p w:rsidR="0038575E" w:rsidRDefault="0038575E" w:rsidP="006B3A52">
      <w:pPr>
        <w:rPr>
          <w:sz w:val="24"/>
          <w:szCs w:val="24"/>
        </w:rPr>
      </w:pPr>
      <w:r>
        <w:rPr>
          <w:sz w:val="24"/>
          <w:szCs w:val="24"/>
        </w:rPr>
        <w:t>La región de Bosque Andino Patagónico es la que  presenta el menor estado de degradación y reemplazo de bosques del país como así también el mayor porcentaje de áreas boscosas en zonas protegidas.</w:t>
      </w:r>
    </w:p>
    <w:p w:rsidR="0038575E" w:rsidRDefault="0038575E" w:rsidP="0073050A">
      <w:pPr>
        <w:jc w:val="right"/>
      </w:pPr>
      <w:r>
        <w:t xml:space="preserve"> </w:t>
      </w:r>
    </w:p>
    <w:p w:rsidR="0038575E" w:rsidRDefault="0038575E" w:rsidP="00B86ADC">
      <w:pPr>
        <w:pStyle w:val="Heading2"/>
      </w:pPr>
      <w:r>
        <w:t>Metodología para el relevamiento de los datos</w:t>
      </w:r>
    </w:p>
    <w:p w:rsidR="0038575E" w:rsidRDefault="0038575E" w:rsidP="00B86ADC">
      <w:r>
        <w:t>La estimación del volumen se corresponde al volumen bruto desde los 10 cm de DAP con corteza</w:t>
      </w:r>
      <w:r w:rsidRPr="00B86ADC">
        <w:t xml:space="preserve"> </w:t>
      </w:r>
      <w:r>
        <w:t>(trabajo en parcelas relevadas a campo). Los datos de DAP, altura total y altura de fuste para cada especie de árbol, se obtuvieron del Primer Inventario Nacional de Bosques Nativos en el año 1998.</w:t>
      </w:r>
    </w:p>
    <w:p w:rsidR="0038575E" w:rsidRDefault="0038575E" w:rsidP="00B86ADC">
      <w:r>
        <w:t>La transformación de estos datos a volumen se realizó a través de ecuaciones de volumen específicas para determinadas especies recopiladas de diferentes fuentes.</w:t>
      </w:r>
    </w:p>
    <w:p w:rsidR="0038575E" w:rsidRDefault="0038575E" w:rsidP="00B86ADC">
      <w:r>
        <w:t xml:space="preserve">La estimación de la </w:t>
      </w:r>
      <w:r w:rsidRPr="0073050A">
        <w:rPr>
          <w:b/>
          <w:bCs/>
        </w:rPr>
        <w:t>biomasa aérea, biomasa encima del suelo, (BES)</w:t>
      </w:r>
      <w:r>
        <w:t xml:space="preserve"> se realizó aplicando la metodología sugerida por Brown (1997). La biomasa de cada una de las parcelas se estimó multiplicando el Volumen total de la parcela por la densidad promedio de la madera , que es una media ponderada con respecto al volumen total de la parcela , de manera tal que las especies con mayor proporción de volumen dentro de la parcela tienen el mayor peso relativo en la densidad. La densidad es la masa de madera seca al horno por unidad de volumen (Base de datos INTI_CITEMA., (Figura 1).</w:t>
      </w:r>
    </w:p>
    <w:p w:rsidR="0038575E" w:rsidRDefault="0038575E" w:rsidP="00B86ADC">
      <w:r>
        <w:t>Figura 1. Esquema metodológico utilizado para la estimación de la biomasa aérea.</w:t>
      </w:r>
    </w:p>
    <w:p w:rsidR="0038575E" w:rsidRDefault="0038575E" w:rsidP="00B86AD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13pt;mso-position-horizontal-relative:char;mso-position-vertical-relative:line">
            <v:imagedata r:id="rId7" o:title=""/>
          </v:shape>
        </w:pict>
      </w:r>
    </w:p>
    <w:p w:rsidR="0038575E" w:rsidRDefault="0038575E" w:rsidP="00B86ADC">
      <w:r>
        <w:t xml:space="preserve">La BES se obtiene multiplicando la Biomasa del Fuste (BF) por un </w:t>
      </w:r>
      <w:r w:rsidRPr="00E040A7">
        <w:rPr>
          <w:b/>
          <w:bCs/>
        </w:rPr>
        <w:t>factor de expansión</w:t>
      </w:r>
      <w:r>
        <w:t xml:space="preserve"> </w:t>
      </w:r>
      <w:r w:rsidRPr="00E040A7">
        <w:rPr>
          <w:b/>
          <w:bCs/>
        </w:rPr>
        <w:t>(FE),</w:t>
      </w:r>
      <w:r>
        <w:t xml:space="preserve"> que varía según el rendimiento:</w:t>
      </w:r>
    </w:p>
    <w:p w:rsidR="0038575E" w:rsidRPr="0073050A" w:rsidRDefault="0038575E" w:rsidP="00B86ADC">
      <w:pPr>
        <w:rPr>
          <w:b/>
          <w:bCs/>
          <w:lang w:val="it-IT"/>
        </w:rPr>
      </w:pPr>
      <w:r w:rsidRPr="00E040A7">
        <w:rPr>
          <w:lang w:val="it-IT"/>
        </w:rPr>
        <w:t xml:space="preserve">FE =  &gt; 190 t/ha    </w:t>
      </w:r>
      <w:r>
        <w:sym w:font="Symbol" w:char="F0DE"/>
      </w:r>
      <w:r w:rsidRPr="00E040A7">
        <w:rPr>
          <w:lang w:val="it-IT"/>
        </w:rPr>
        <w:t xml:space="preserve">   </w:t>
      </w:r>
      <w:r w:rsidRPr="0073050A">
        <w:rPr>
          <w:b/>
          <w:bCs/>
          <w:lang w:val="it-IT"/>
        </w:rPr>
        <w:t>1,74 BF</w:t>
      </w:r>
    </w:p>
    <w:p w:rsidR="0038575E" w:rsidRPr="0073050A" w:rsidRDefault="0038575E" w:rsidP="00B86ADC">
      <w:pPr>
        <w:rPr>
          <w:b/>
          <w:bCs/>
          <w:lang w:val="es-ES"/>
        </w:rPr>
      </w:pPr>
      <w:r w:rsidRPr="00E040A7">
        <w:rPr>
          <w:lang w:val="it-IT"/>
        </w:rPr>
        <w:t xml:space="preserve">FE =  &lt; 190 t/ha    </w:t>
      </w:r>
      <w:r>
        <w:sym w:font="Symbol" w:char="F0DE"/>
      </w:r>
      <w:r w:rsidRPr="00E040A7">
        <w:rPr>
          <w:lang w:val="it-IT"/>
        </w:rPr>
        <w:t xml:space="preserve">  </w:t>
      </w:r>
      <w:r w:rsidRPr="0073050A">
        <w:rPr>
          <w:b/>
          <w:bCs/>
          <w:lang w:val="it-IT"/>
        </w:rPr>
        <w:t xml:space="preserve">exp. </w:t>
      </w:r>
      <w:r w:rsidRPr="0073050A">
        <w:rPr>
          <w:b/>
          <w:bCs/>
          <w:lang w:val="es-ES"/>
        </w:rPr>
        <w:t>(3,213 – 0,506* ln BF)</w:t>
      </w:r>
    </w:p>
    <w:p w:rsidR="0038575E" w:rsidRDefault="0038575E" w:rsidP="00B86ADC">
      <w:pPr>
        <w:rPr>
          <w:lang w:val="es-ES"/>
        </w:rPr>
      </w:pPr>
      <w:r w:rsidRPr="00E040A7">
        <w:rPr>
          <w:lang w:val="es-ES"/>
        </w:rPr>
        <w:t>De esta manera se aproxima (r</w:t>
      </w:r>
      <w:r w:rsidRPr="00E040A7">
        <w:rPr>
          <w:vertAlign w:val="superscript"/>
          <w:lang w:val="es-ES"/>
        </w:rPr>
        <w:t>2</w:t>
      </w:r>
      <w:r w:rsidRPr="00E040A7">
        <w:rPr>
          <w:lang w:val="es-ES"/>
        </w:rPr>
        <w:t xml:space="preserve"> = 0,76) cuanto menor es la biomasa de fustes mayor es el factor de expansi</w:t>
      </w:r>
      <w:r>
        <w:rPr>
          <w:lang w:val="es-ES"/>
        </w:rPr>
        <w:t xml:space="preserve">ón, por lo cual adquieren mayor participación los otros compartimentos de la Biomasa aérea como son ramas y hojas. </w:t>
      </w:r>
    </w:p>
    <w:p w:rsidR="0038575E" w:rsidRPr="003F5FFC" w:rsidRDefault="0038575E" w:rsidP="003F5FFC">
      <w:pPr>
        <w:pBdr>
          <w:top w:val="single" w:sz="4" w:space="1" w:color="auto"/>
          <w:left w:val="single" w:sz="4" w:space="4" w:color="auto"/>
          <w:bottom w:val="single" w:sz="4" w:space="1" w:color="auto"/>
          <w:right w:val="single" w:sz="4" w:space="4" w:color="auto"/>
        </w:pBdr>
        <w:rPr>
          <w:i/>
          <w:iCs/>
          <w:lang w:val="es-ES"/>
        </w:rPr>
      </w:pPr>
      <w:r w:rsidRPr="003F5FFC">
        <w:rPr>
          <w:i/>
          <w:iCs/>
          <w:u w:val="single"/>
          <w:lang w:val="es-ES"/>
        </w:rPr>
        <w:t>Vocabulario</w:t>
      </w:r>
      <w:r w:rsidRPr="003F5FFC">
        <w:rPr>
          <w:i/>
          <w:iCs/>
          <w:lang w:val="es-ES"/>
        </w:rPr>
        <w:t xml:space="preserve">. </w:t>
      </w:r>
      <w:r w:rsidRPr="003F5FFC">
        <w:rPr>
          <w:b/>
          <w:bCs/>
          <w:i/>
          <w:iCs/>
        </w:rPr>
        <w:t>Biomasa por encima del suelo (BES):</w:t>
      </w:r>
      <w:r w:rsidRPr="003F5FFC">
        <w:rPr>
          <w:i/>
          <w:iCs/>
        </w:rPr>
        <w:t xml:space="preserve"> Toda la biomasa viva por encima del suelo incluyendo el</w:t>
      </w:r>
      <w:r>
        <w:rPr>
          <w:i/>
          <w:iCs/>
        </w:rPr>
        <w:t xml:space="preserve"> </w:t>
      </w:r>
      <w:r w:rsidRPr="003F5FFC">
        <w:rPr>
          <w:i/>
          <w:iCs/>
        </w:rPr>
        <w:t>tronco, el tocón, las ramas, la corteza, semillas y hojas.</w:t>
      </w:r>
    </w:p>
    <w:p w:rsidR="0038575E" w:rsidRDefault="0038575E" w:rsidP="00B86ADC">
      <w:pPr>
        <w:rPr>
          <w:lang w:val="es-ES"/>
        </w:rPr>
      </w:pPr>
    </w:p>
    <w:p w:rsidR="0038575E" w:rsidRDefault="0038575E" w:rsidP="00B86ADC">
      <w:pPr>
        <w:rPr>
          <w:lang w:val="es-ES"/>
        </w:rPr>
      </w:pPr>
      <w:r>
        <w:rPr>
          <w:lang w:val="es-ES"/>
        </w:rPr>
        <w:t xml:space="preserve">La </w:t>
      </w:r>
      <w:r w:rsidRPr="0073050A">
        <w:rPr>
          <w:b/>
          <w:bCs/>
          <w:lang w:val="es-ES"/>
        </w:rPr>
        <w:t>Biomasa por debajo del suelo (BDS)</w:t>
      </w:r>
      <w:r>
        <w:rPr>
          <w:lang w:val="es-ES"/>
        </w:rPr>
        <w:t xml:space="preserve"> surge de la multiplicación de la </w:t>
      </w:r>
      <w:r w:rsidRPr="0073050A">
        <w:rPr>
          <w:b/>
          <w:bCs/>
          <w:lang w:val="es-ES"/>
        </w:rPr>
        <w:t>BES</w:t>
      </w:r>
      <w:r>
        <w:rPr>
          <w:lang w:val="es-ES"/>
        </w:rPr>
        <w:t xml:space="preserve"> con un </w:t>
      </w:r>
      <w:r w:rsidRPr="0073050A">
        <w:rPr>
          <w:b/>
          <w:bCs/>
          <w:lang w:val="es-ES"/>
        </w:rPr>
        <w:t>coeficiente para cada uno de estos compartimentes</w:t>
      </w:r>
      <w:r>
        <w:rPr>
          <w:lang w:val="es-ES"/>
        </w:rPr>
        <w:t>. En este caso son estimaciones generales para el mundo, escogiéndose en el caso de estar disponibles calibraciones para ecosistemas similares a los ecosistemas forestales de Argentina. La BDS corresponde a:</w:t>
      </w:r>
    </w:p>
    <w:p w:rsidR="0038575E" w:rsidRPr="0073050A" w:rsidRDefault="0038575E" w:rsidP="00E040A7">
      <w:pPr>
        <w:numPr>
          <w:ilvl w:val="0"/>
          <w:numId w:val="48"/>
        </w:numPr>
        <w:rPr>
          <w:b/>
          <w:bCs/>
          <w:lang w:val="es-ES"/>
        </w:rPr>
      </w:pPr>
      <w:r w:rsidRPr="0073050A">
        <w:rPr>
          <w:b/>
          <w:bCs/>
          <w:lang w:val="es-ES"/>
        </w:rPr>
        <w:t>24 % para Selva Misiones, Selva Tucumano Boliviano y Bosques Andino Patagónicos</w:t>
      </w:r>
    </w:p>
    <w:p w:rsidR="0038575E" w:rsidRDefault="0038575E" w:rsidP="00E040A7">
      <w:pPr>
        <w:numPr>
          <w:ilvl w:val="0"/>
          <w:numId w:val="48"/>
        </w:numPr>
        <w:rPr>
          <w:b/>
          <w:bCs/>
          <w:lang w:val="es-ES"/>
        </w:rPr>
      </w:pPr>
      <w:r w:rsidRPr="0073050A">
        <w:rPr>
          <w:b/>
          <w:bCs/>
          <w:lang w:val="es-ES"/>
        </w:rPr>
        <w:t>27 % para Parque Chaqueño</w:t>
      </w:r>
    </w:p>
    <w:p w:rsidR="0038575E" w:rsidRPr="003F5FFC" w:rsidRDefault="0038575E" w:rsidP="003F5FFC">
      <w:pPr>
        <w:pBdr>
          <w:top w:val="single" w:sz="4" w:space="1" w:color="auto"/>
          <w:left w:val="single" w:sz="4" w:space="4" w:color="auto"/>
          <w:bottom w:val="single" w:sz="4" w:space="1" w:color="auto"/>
          <w:right w:val="single" w:sz="4" w:space="4" w:color="auto"/>
        </w:pBdr>
        <w:spacing w:after="0"/>
        <w:jc w:val="left"/>
        <w:rPr>
          <w:i/>
          <w:iCs/>
        </w:rPr>
      </w:pPr>
      <w:r w:rsidRPr="003F5FFC">
        <w:rPr>
          <w:i/>
          <w:iCs/>
          <w:u w:val="single"/>
          <w:lang w:val="es-ES"/>
        </w:rPr>
        <w:t>Vocabulario.</w:t>
      </w:r>
      <w:r>
        <w:rPr>
          <w:b/>
          <w:bCs/>
          <w:lang w:val="es-ES"/>
        </w:rPr>
        <w:t xml:space="preserve"> </w:t>
      </w:r>
      <w:r w:rsidRPr="003F5FFC">
        <w:rPr>
          <w:b/>
          <w:bCs/>
          <w:i/>
          <w:iCs/>
        </w:rPr>
        <w:t>Biomasa por debajo del suelo (BDS):</w:t>
      </w:r>
      <w:r w:rsidRPr="003F5FFC">
        <w:rPr>
          <w:i/>
          <w:iCs/>
        </w:rPr>
        <w:t xml:space="preserve"> Toda la biomasa viva de las raíces. Las raíces pequeñas de menos de 2 mm de diámetro están excluidas porque a menudo no pueden distinguirse de</w:t>
      </w:r>
    </w:p>
    <w:p w:rsidR="0038575E" w:rsidRPr="003F5FFC" w:rsidRDefault="0038575E" w:rsidP="003F5FFC">
      <w:pPr>
        <w:pBdr>
          <w:top w:val="single" w:sz="4" w:space="1" w:color="auto"/>
          <w:left w:val="single" w:sz="4" w:space="4" w:color="auto"/>
          <w:bottom w:val="single" w:sz="4" w:space="1" w:color="auto"/>
          <w:right w:val="single" w:sz="4" w:space="4" w:color="auto"/>
        </w:pBdr>
        <w:spacing w:after="0"/>
        <w:ind w:firstLine="0"/>
        <w:jc w:val="left"/>
        <w:rPr>
          <w:i/>
          <w:iCs/>
        </w:rPr>
      </w:pPr>
      <w:r w:rsidRPr="003F5FFC">
        <w:rPr>
          <w:i/>
          <w:iCs/>
        </w:rPr>
        <w:t>manera empírica, de la materia orgánica del suelo u hojarasca.</w:t>
      </w:r>
    </w:p>
    <w:p w:rsidR="0038575E" w:rsidRPr="003F5FFC" w:rsidRDefault="0038575E" w:rsidP="003F5FFC">
      <w:pPr>
        <w:rPr>
          <w:b/>
          <w:bCs/>
        </w:rPr>
      </w:pPr>
    </w:p>
    <w:p w:rsidR="0038575E" w:rsidRDefault="0038575E" w:rsidP="00EA5CA5">
      <w:pPr>
        <w:ind w:left="567" w:firstLine="0"/>
        <w:rPr>
          <w:lang w:val="es-ES"/>
        </w:rPr>
      </w:pPr>
      <w:r>
        <w:rPr>
          <w:lang w:val="es-ES"/>
        </w:rPr>
        <w:t xml:space="preserve">En el caso de Biomasa Madera Muerta (BMM) surge de la multiplicación de la </w:t>
      </w:r>
      <w:r w:rsidRPr="0073050A">
        <w:rPr>
          <w:b/>
          <w:bCs/>
          <w:lang w:val="es-ES"/>
        </w:rPr>
        <w:t>BF</w:t>
      </w:r>
      <w:r>
        <w:rPr>
          <w:lang w:val="es-ES"/>
        </w:rPr>
        <w:t xml:space="preserve"> por  los coeficientes </w:t>
      </w:r>
    </w:p>
    <w:p w:rsidR="0038575E" w:rsidRPr="0073050A" w:rsidRDefault="0038575E" w:rsidP="00CC58E5">
      <w:pPr>
        <w:numPr>
          <w:ilvl w:val="0"/>
          <w:numId w:val="48"/>
        </w:numPr>
        <w:rPr>
          <w:b/>
          <w:bCs/>
          <w:lang w:val="es-ES"/>
        </w:rPr>
      </w:pPr>
      <w:r w:rsidRPr="0073050A">
        <w:rPr>
          <w:b/>
          <w:bCs/>
          <w:lang w:val="es-ES"/>
        </w:rPr>
        <w:t>11 %  para la Selva Misionera y la Selva Tucumano Boliviana</w:t>
      </w:r>
    </w:p>
    <w:p w:rsidR="0038575E" w:rsidRPr="0073050A" w:rsidRDefault="0038575E" w:rsidP="00CC58E5">
      <w:pPr>
        <w:numPr>
          <w:ilvl w:val="0"/>
          <w:numId w:val="48"/>
        </w:numPr>
        <w:rPr>
          <w:b/>
          <w:bCs/>
          <w:lang w:val="es-ES"/>
        </w:rPr>
      </w:pPr>
      <w:r w:rsidRPr="0073050A">
        <w:rPr>
          <w:b/>
          <w:bCs/>
          <w:lang w:val="es-ES"/>
        </w:rPr>
        <w:t>-14% para Bosques Andino Patagónico y el Parque Chaqueño.</w:t>
      </w:r>
    </w:p>
    <w:p w:rsidR="0038575E" w:rsidRDefault="0038575E" w:rsidP="00CC58E5">
      <w:pPr>
        <w:rPr>
          <w:lang w:val="es-ES"/>
        </w:rPr>
      </w:pPr>
      <w:r>
        <w:rPr>
          <w:lang w:val="es-ES"/>
        </w:rPr>
        <w:t>Estos coeficientes se corresponden con las tablas del IPCC Good Practice for LULUCF (2004).</w:t>
      </w:r>
    </w:p>
    <w:p w:rsidR="0038575E" w:rsidRPr="003F5FFC" w:rsidRDefault="0038575E" w:rsidP="003F5FFC">
      <w:pPr>
        <w:pBdr>
          <w:top w:val="single" w:sz="4" w:space="1" w:color="auto"/>
          <w:left w:val="single" w:sz="4" w:space="4" w:color="auto"/>
          <w:bottom w:val="single" w:sz="4" w:space="1" w:color="auto"/>
          <w:right w:val="single" w:sz="4" w:space="4" w:color="auto"/>
        </w:pBdr>
        <w:jc w:val="left"/>
        <w:rPr>
          <w:i/>
          <w:iCs/>
        </w:rPr>
      </w:pPr>
      <w:r w:rsidRPr="003F5FFC">
        <w:rPr>
          <w:i/>
          <w:iCs/>
          <w:u w:val="single"/>
          <w:lang w:val="es-ES"/>
        </w:rPr>
        <w:t>Vocabulario</w:t>
      </w:r>
      <w:r w:rsidRPr="003F5FFC">
        <w:rPr>
          <w:i/>
          <w:iCs/>
          <w:lang w:val="es-ES"/>
        </w:rPr>
        <w:t xml:space="preserve">. </w:t>
      </w:r>
      <w:r w:rsidRPr="003F5FFC">
        <w:rPr>
          <w:b/>
          <w:bCs/>
          <w:i/>
          <w:iCs/>
        </w:rPr>
        <w:t>Biomasa de la madera muerta (BMM)</w:t>
      </w:r>
      <w:r w:rsidRPr="003F5FFC">
        <w:rPr>
          <w:i/>
          <w:iCs/>
        </w:rPr>
        <w:t>: Toda la biomasa leñosa muerta que no forma parte de la hojarasca, ya sea en pie y sobre el suelo.</w:t>
      </w:r>
    </w:p>
    <w:p w:rsidR="0038575E" w:rsidRDefault="0038575E" w:rsidP="00BE4021">
      <w:pPr>
        <w:pStyle w:val="Heading2"/>
      </w:pPr>
      <w:r w:rsidRPr="00BE4021">
        <w:t>Actividad práctica</w:t>
      </w:r>
    </w:p>
    <w:p w:rsidR="0038575E" w:rsidRDefault="0038575E" w:rsidP="00BE4021">
      <w:pPr>
        <w:numPr>
          <w:ilvl w:val="0"/>
          <w:numId w:val="49"/>
        </w:numPr>
      </w:pPr>
      <w:r>
        <w:t>Aplicando estos datos empíricos mencionado anteriormente, complete la siguiente tabla: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3"/>
        <w:gridCol w:w="1363"/>
        <w:gridCol w:w="1062"/>
        <w:gridCol w:w="1435"/>
        <w:gridCol w:w="1524"/>
        <w:gridCol w:w="1524"/>
        <w:gridCol w:w="1524"/>
      </w:tblGrid>
      <w:tr w:rsidR="0038575E" w:rsidRPr="00247EB4">
        <w:tc>
          <w:tcPr>
            <w:tcW w:w="1423" w:type="dxa"/>
          </w:tcPr>
          <w:p w:rsidR="0038575E" w:rsidRPr="00247EB4" w:rsidRDefault="0038575E" w:rsidP="00BE4021">
            <w:pPr>
              <w:spacing w:after="0"/>
              <w:ind w:firstLine="0"/>
              <w:rPr>
                <w:b/>
                <w:bCs/>
              </w:rPr>
            </w:pPr>
            <w:r w:rsidRPr="00247EB4">
              <w:rPr>
                <w:b/>
                <w:bCs/>
              </w:rPr>
              <w:t>Región Forestal</w:t>
            </w:r>
          </w:p>
        </w:tc>
        <w:tc>
          <w:tcPr>
            <w:tcW w:w="1363" w:type="dxa"/>
          </w:tcPr>
          <w:p w:rsidR="0038575E" w:rsidRDefault="0038575E" w:rsidP="00BE4021">
            <w:pPr>
              <w:spacing w:after="0"/>
              <w:ind w:firstLine="0"/>
              <w:rPr>
                <w:b/>
                <w:bCs/>
              </w:rPr>
            </w:pPr>
            <w:r w:rsidRPr="00247EB4">
              <w:rPr>
                <w:b/>
                <w:bCs/>
              </w:rPr>
              <w:t xml:space="preserve">Biomasa </w:t>
            </w:r>
            <w:r>
              <w:rPr>
                <w:b/>
                <w:bCs/>
              </w:rPr>
              <w:t xml:space="preserve">Fuste </w:t>
            </w:r>
          </w:p>
          <w:p w:rsidR="0038575E" w:rsidRDefault="0038575E" w:rsidP="00BE4021">
            <w:pPr>
              <w:spacing w:after="0"/>
              <w:ind w:firstLine="0"/>
              <w:rPr>
                <w:b/>
                <w:bCs/>
              </w:rPr>
            </w:pPr>
            <w:r>
              <w:rPr>
                <w:b/>
                <w:bCs/>
              </w:rPr>
              <w:t>BF</w:t>
            </w:r>
          </w:p>
          <w:p w:rsidR="0038575E" w:rsidRDefault="0038575E" w:rsidP="00BE4021">
            <w:pPr>
              <w:spacing w:after="0"/>
              <w:ind w:firstLine="0"/>
              <w:rPr>
                <w:b/>
                <w:bCs/>
              </w:rPr>
            </w:pPr>
          </w:p>
          <w:p w:rsidR="0038575E" w:rsidRPr="00247EB4" w:rsidRDefault="0038575E" w:rsidP="00BE4021">
            <w:pPr>
              <w:spacing w:after="0"/>
              <w:ind w:firstLine="0"/>
              <w:rPr>
                <w:b/>
                <w:bCs/>
              </w:rPr>
            </w:pPr>
            <w:r w:rsidRPr="00247EB4">
              <w:rPr>
                <w:b/>
                <w:bCs/>
              </w:rPr>
              <w:t>t/ha</w:t>
            </w:r>
          </w:p>
        </w:tc>
        <w:tc>
          <w:tcPr>
            <w:tcW w:w="1062" w:type="dxa"/>
          </w:tcPr>
          <w:p w:rsidR="0038575E" w:rsidRDefault="0038575E" w:rsidP="00BE4021">
            <w:pPr>
              <w:spacing w:after="0"/>
              <w:ind w:firstLine="0"/>
              <w:rPr>
                <w:b/>
                <w:bCs/>
              </w:rPr>
            </w:pPr>
            <w:r w:rsidRPr="00247EB4">
              <w:rPr>
                <w:b/>
                <w:bCs/>
              </w:rPr>
              <w:t>B</w:t>
            </w:r>
            <w:r>
              <w:rPr>
                <w:b/>
                <w:bCs/>
              </w:rPr>
              <w:t>iomasa</w:t>
            </w:r>
          </w:p>
          <w:p w:rsidR="0038575E" w:rsidRPr="00247EB4" w:rsidRDefault="0038575E" w:rsidP="00BE4021">
            <w:pPr>
              <w:spacing w:after="0"/>
              <w:ind w:firstLine="0"/>
              <w:rPr>
                <w:b/>
                <w:bCs/>
              </w:rPr>
            </w:pPr>
            <w:r>
              <w:rPr>
                <w:b/>
                <w:bCs/>
              </w:rPr>
              <w:t>Encima Suelo BES t/</w:t>
            </w:r>
            <w:r w:rsidRPr="00247EB4">
              <w:rPr>
                <w:b/>
                <w:bCs/>
              </w:rPr>
              <w:t>ha)</w:t>
            </w:r>
          </w:p>
        </w:tc>
        <w:tc>
          <w:tcPr>
            <w:tcW w:w="1435" w:type="dxa"/>
          </w:tcPr>
          <w:p w:rsidR="0038575E" w:rsidRPr="00247EB4" w:rsidRDefault="0038575E" w:rsidP="00BE4021">
            <w:pPr>
              <w:spacing w:after="0"/>
              <w:ind w:firstLine="2"/>
              <w:rPr>
                <w:b/>
                <w:bCs/>
              </w:rPr>
            </w:pPr>
            <w:r w:rsidRPr="00247EB4">
              <w:rPr>
                <w:b/>
                <w:bCs/>
              </w:rPr>
              <w:t>Biomasa hojarasca + ramas</w:t>
            </w:r>
          </w:p>
          <w:p w:rsidR="0038575E" w:rsidRDefault="0038575E" w:rsidP="00BE4021">
            <w:pPr>
              <w:spacing w:after="0"/>
              <w:ind w:firstLine="2"/>
              <w:rPr>
                <w:b/>
                <w:bCs/>
              </w:rPr>
            </w:pPr>
            <w:r w:rsidRPr="00247EB4">
              <w:rPr>
                <w:b/>
                <w:bCs/>
              </w:rPr>
              <w:t>(</w:t>
            </w:r>
            <w:r>
              <w:rPr>
                <w:b/>
                <w:bCs/>
              </w:rPr>
              <w:t xml:space="preserve"> BES - BF)</w:t>
            </w:r>
          </w:p>
          <w:p w:rsidR="0038575E" w:rsidRPr="00247EB4" w:rsidRDefault="0038575E" w:rsidP="00BE4021">
            <w:pPr>
              <w:spacing w:after="0"/>
              <w:ind w:firstLine="2"/>
              <w:rPr>
                <w:b/>
                <w:bCs/>
              </w:rPr>
            </w:pPr>
            <w:r w:rsidRPr="00247EB4">
              <w:rPr>
                <w:b/>
                <w:bCs/>
              </w:rPr>
              <w:t>t/ha</w:t>
            </w:r>
          </w:p>
        </w:tc>
        <w:tc>
          <w:tcPr>
            <w:tcW w:w="1524" w:type="dxa"/>
          </w:tcPr>
          <w:p w:rsidR="0038575E" w:rsidRDefault="0038575E" w:rsidP="00BE4021">
            <w:pPr>
              <w:spacing w:after="0"/>
              <w:ind w:firstLine="0"/>
              <w:rPr>
                <w:b/>
                <w:bCs/>
              </w:rPr>
            </w:pPr>
            <w:r w:rsidRPr="00247EB4">
              <w:rPr>
                <w:b/>
                <w:bCs/>
              </w:rPr>
              <w:t>B</w:t>
            </w:r>
            <w:r>
              <w:rPr>
                <w:b/>
                <w:bCs/>
              </w:rPr>
              <w:t>iomasa</w:t>
            </w:r>
          </w:p>
          <w:p w:rsidR="0038575E" w:rsidRDefault="0038575E" w:rsidP="00BE4021">
            <w:pPr>
              <w:spacing w:after="0"/>
              <w:ind w:firstLine="0"/>
              <w:rPr>
                <w:b/>
                <w:bCs/>
              </w:rPr>
            </w:pPr>
            <w:r w:rsidRPr="00247EB4">
              <w:rPr>
                <w:b/>
                <w:bCs/>
              </w:rPr>
              <w:t>D</w:t>
            </w:r>
            <w:r>
              <w:rPr>
                <w:b/>
                <w:bCs/>
              </w:rPr>
              <w:t>ebajo</w:t>
            </w:r>
          </w:p>
          <w:p w:rsidR="0038575E" w:rsidRDefault="0038575E" w:rsidP="00BE4021">
            <w:pPr>
              <w:spacing w:after="0"/>
              <w:ind w:firstLine="0"/>
              <w:rPr>
                <w:b/>
                <w:bCs/>
              </w:rPr>
            </w:pPr>
            <w:r>
              <w:rPr>
                <w:b/>
                <w:bCs/>
              </w:rPr>
              <w:t>Suelo</w:t>
            </w:r>
          </w:p>
          <w:p w:rsidR="0038575E" w:rsidRDefault="0038575E" w:rsidP="00BE4021">
            <w:pPr>
              <w:spacing w:after="0"/>
              <w:ind w:firstLine="0"/>
              <w:rPr>
                <w:b/>
                <w:bCs/>
              </w:rPr>
            </w:pPr>
            <w:r>
              <w:rPr>
                <w:b/>
                <w:bCs/>
              </w:rPr>
              <w:t>BD</w:t>
            </w:r>
            <w:r w:rsidRPr="00247EB4">
              <w:rPr>
                <w:b/>
                <w:bCs/>
              </w:rPr>
              <w:t xml:space="preserve">S </w:t>
            </w:r>
          </w:p>
          <w:p w:rsidR="0038575E" w:rsidRPr="00247EB4" w:rsidRDefault="0038575E" w:rsidP="00BE4021">
            <w:pPr>
              <w:spacing w:after="0"/>
              <w:ind w:firstLine="0"/>
              <w:rPr>
                <w:b/>
                <w:bCs/>
              </w:rPr>
            </w:pPr>
            <w:r w:rsidRPr="00247EB4">
              <w:rPr>
                <w:b/>
                <w:bCs/>
              </w:rPr>
              <w:t>t/ha</w:t>
            </w:r>
          </w:p>
        </w:tc>
        <w:tc>
          <w:tcPr>
            <w:tcW w:w="1524" w:type="dxa"/>
          </w:tcPr>
          <w:p w:rsidR="0038575E" w:rsidRDefault="0038575E" w:rsidP="00BE4021">
            <w:pPr>
              <w:spacing w:after="0"/>
              <w:ind w:firstLine="0"/>
              <w:rPr>
                <w:b/>
                <w:bCs/>
              </w:rPr>
            </w:pPr>
            <w:r w:rsidRPr="00247EB4">
              <w:rPr>
                <w:b/>
                <w:bCs/>
              </w:rPr>
              <w:t>B</w:t>
            </w:r>
            <w:r>
              <w:rPr>
                <w:b/>
                <w:bCs/>
              </w:rPr>
              <w:t>iomasa</w:t>
            </w:r>
          </w:p>
          <w:p w:rsidR="0038575E" w:rsidRDefault="0038575E" w:rsidP="00BE4021">
            <w:pPr>
              <w:spacing w:after="0"/>
              <w:ind w:firstLine="0"/>
              <w:rPr>
                <w:b/>
                <w:bCs/>
              </w:rPr>
            </w:pPr>
            <w:r w:rsidRPr="00247EB4">
              <w:rPr>
                <w:b/>
                <w:bCs/>
              </w:rPr>
              <w:t>M</w:t>
            </w:r>
            <w:r>
              <w:rPr>
                <w:b/>
                <w:bCs/>
              </w:rPr>
              <w:t>adera</w:t>
            </w:r>
          </w:p>
          <w:p w:rsidR="0038575E" w:rsidRDefault="0038575E" w:rsidP="00BE4021">
            <w:pPr>
              <w:spacing w:after="0"/>
              <w:ind w:firstLine="0"/>
              <w:rPr>
                <w:b/>
                <w:bCs/>
              </w:rPr>
            </w:pPr>
            <w:r w:rsidRPr="00247EB4">
              <w:rPr>
                <w:b/>
                <w:bCs/>
              </w:rPr>
              <w:t>M</w:t>
            </w:r>
            <w:r>
              <w:rPr>
                <w:b/>
                <w:bCs/>
              </w:rPr>
              <w:t xml:space="preserve">uerta </w:t>
            </w:r>
          </w:p>
          <w:p w:rsidR="0038575E" w:rsidRDefault="0038575E" w:rsidP="00BE4021">
            <w:pPr>
              <w:spacing w:after="0"/>
              <w:ind w:firstLine="0"/>
              <w:rPr>
                <w:b/>
                <w:bCs/>
              </w:rPr>
            </w:pPr>
            <w:r>
              <w:rPr>
                <w:b/>
                <w:bCs/>
              </w:rPr>
              <w:t>BMM</w:t>
            </w:r>
          </w:p>
          <w:p w:rsidR="0038575E" w:rsidRDefault="0038575E" w:rsidP="00BE4021">
            <w:pPr>
              <w:spacing w:after="0"/>
              <w:ind w:firstLine="0"/>
              <w:rPr>
                <w:b/>
                <w:bCs/>
              </w:rPr>
            </w:pPr>
            <w:r w:rsidRPr="00247EB4">
              <w:rPr>
                <w:b/>
                <w:bCs/>
              </w:rPr>
              <w:t>t/ha</w:t>
            </w:r>
          </w:p>
          <w:p w:rsidR="0038575E" w:rsidRPr="00247EB4" w:rsidRDefault="0038575E" w:rsidP="00BE4021">
            <w:pPr>
              <w:spacing w:after="0"/>
              <w:ind w:firstLine="0"/>
              <w:rPr>
                <w:b/>
                <w:bCs/>
              </w:rPr>
            </w:pPr>
          </w:p>
        </w:tc>
        <w:tc>
          <w:tcPr>
            <w:tcW w:w="1524" w:type="dxa"/>
          </w:tcPr>
          <w:p w:rsidR="0038575E" w:rsidRDefault="0038575E" w:rsidP="00BE4021">
            <w:pPr>
              <w:spacing w:after="0"/>
              <w:ind w:firstLine="0"/>
              <w:rPr>
                <w:b/>
                <w:bCs/>
              </w:rPr>
            </w:pPr>
            <w:r w:rsidRPr="00247EB4">
              <w:rPr>
                <w:b/>
                <w:bCs/>
              </w:rPr>
              <w:t xml:space="preserve">Biomasa </w:t>
            </w:r>
          </w:p>
          <w:p w:rsidR="0038575E" w:rsidRDefault="0038575E" w:rsidP="00BE4021">
            <w:pPr>
              <w:spacing w:after="0"/>
              <w:ind w:firstLine="0"/>
              <w:rPr>
                <w:b/>
                <w:bCs/>
              </w:rPr>
            </w:pPr>
            <w:r w:rsidRPr="00247EB4">
              <w:rPr>
                <w:b/>
                <w:bCs/>
              </w:rPr>
              <w:t xml:space="preserve">Total </w:t>
            </w:r>
          </w:p>
          <w:p w:rsidR="0038575E" w:rsidRDefault="0038575E" w:rsidP="00BE4021">
            <w:pPr>
              <w:spacing w:after="0"/>
              <w:ind w:firstLine="0"/>
              <w:rPr>
                <w:b/>
                <w:bCs/>
              </w:rPr>
            </w:pPr>
          </w:p>
          <w:p w:rsidR="0038575E" w:rsidRDefault="0038575E" w:rsidP="00BE4021">
            <w:pPr>
              <w:spacing w:after="0"/>
              <w:ind w:firstLine="0"/>
              <w:rPr>
                <w:b/>
                <w:bCs/>
              </w:rPr>
            </w:pPr>
          </w:p>
          <w:p w:rsidR="0038575E" w:rsidRPr="00247EB4" w:rsidRDefault="0038575E" w:rsidP="00BE4021">
            <w:pPr>
              <w:spacing w:after="0"/>
              <w:ind w:firstLine="0"/>
              <w:rPr>
                <w:b/>
                <w:bCs/>
              </w:rPr>
            </w:pPr>
            <w:r w:rsidRPr="00247EB4">
              <w:rPr>
                <w:b/>
                <w:bCs/>
              </w:rPr>
              <w:t>t/ha</w:t>
            </w:r>
          </w:p>
        </w:tc>
      </w:tr>
      <w:tr w:rsidR="0038575E" w:rsidRPr="00247EB4">
        <w:tc>
          <w:tcPr>
            <w:tcW w:w="1423" w:type="dxa"/>
          </w:tcPr>
          <w:p w:rsidR="0038575E" w:rsidRPr="00247EB4" w:rsidRDefault="0038575E" w:rsidP="00BE4021">
            <w:pPr>
              <w:spacing w:after="0"/>
              <w:ind w:firstLine="0"/>
              <w:jc w:val="left"/>
              <w:rPr>
                <w:b/>
                <w:bCs/>
              </w:rPr>
            </w:pPr>
            <w:r w:rsidRPr="00247EB4">
              <w:rPr>
                <w:b/>
                <w:bCs/>
              </w:rPr>
              <w:t>Parque Chaqueño</w:t>
            </w:r>
          </w:p>
        </w:tc>
        <w:tc>
          <w:tcPr>
            <w:tcW w:w="1363" w:type="dxa"/>
          </w:tcPr>
          <w:p w:rsidR="0038575E" w:rsidRPr="00247EB4" w:rsidRDefault="0038575E" w:rsidP="00BE4021">
            <w:pPr>
              <w:spacing w:after="0"/>
              <w:ind w:firstLine="337"/>
              <w:jc w:val="center"/>
              <w:rPr>
                <w:b/>
                <w:bCs/>
              </w:rPr>
            </w:pPr>
            <w:r w:rsidRPr="00247EB4">
              <w:rPr>
                <w:b/>
                <w:bCs/>
              </w:rPr>
              <w:t>17,54</w:t>
            </w:r>
          </w:p>
        </w:tc>
        <w:tc>
          <w:tcPr>
            <w:tcW w:w="1062" w:type="dxa"/>
          </w:tcPr>
          <w:p w:rsidR="0038575E" w:rsidRPr="007473AF" w:rsidRDefault="0038575E" w:rsidP="007473AF">
            <w:pPr>
              <w:ind w:firstLine="0"/>
              <w:rPr>
                <w:b/>
                <w:bCs/>
                <w:color w:val="FF0000"/>
              </w:rPr>
            </w:pPr>
            <w:r w:rsidRPr="007473AF">
              <w:rPr>
                <w:b/>
                <w:bCs/>
                <w:color w:val="FF0000"/>
              </w:rPr>
              <w:t>102,31</w:t>
            </w:r>
          </w:p>
        </w:tc>
        <w:tc>
          <w:tcPr>
            <w:tcW w:w="1435" w:type="dxa"/>
          </w:tcPr>
          <w:p w:rsidR="0038575E" w:rsidRPr="007473AF" w:rsidRDefault="0038575E" w:rsidP="007473AF">
            <w:pPr>
              <w:rPr>
                <w:b/>
                <w:bCs/>
                <w:color w:val="FF0000"/>
              </w:rPr>
            </w:pPr>
            <w:r w:rsidRPr="007473AF">
              <w:rPr>
                <w:b/>
                <w:bCs/>
                <w:color w:val="FF0000"/>
              </w:rPr>
              <w:t>84,77</w:t>
            </w:r>
          </w:p>
        </w:tc>
        <w:tc>
          <w:tcPr>
            <w:tcW w:w="1524" w:type="dxa"/>
          </w:tcPr>
          <w:p w:rsidR="0038575E" w:rsidRPr="007473AF" w:rsidRDefault="0038575E" w:rsidP="007473AF">
            <w:pPr>
              <w:rPr>
                <w:b/>
                <w:bCs/>
                <w:color w:val="FF0000"/>
              </w:rPr>
            </w:pPr>
            <w:r w:rsidRPr="007473AF">
              <w:rPr>
                <w:b/>
                <w:bCs/>
                <w:color w:val="FF0000"/>
              </w:rPr>
              <w:t>27,63</w:t>
            </w:r>
          </w:p>
        </w:tc>
        <w:tc>
          <w:tcPr>
            <w:tcW w:w="1524" w:type="dxa"/>
          </w:tcPr>
          <w:p w:rsidR="0038575E" w:rsidRPr="007473AF" w:rsidRDefault="0038575E" w:rsidP="007473AF">
            <w:pPr>
              <w:rPr>
                <w:b/>
                <w:bCs/>
                <w:color w:val="FF0000"/>
              </w:rPr>
            </w:pPr>
            <w:r w:rsidRPr="007473AF">
              <w:rPr>
                <w:b/>
                <w:bCs/>
                <w:color w:val="FF0000"/>
              </w:rPr>
              <w:t>2,46</w:t>
            </w:r>
          </w:p>
        </w:tc>
        <w:tc>
          <w:tcPr>
            <w:tcW w:w="1524" w:type="dxa"/>
          </w:tcPr>
          <w:p w:rsidR="0038575E" w:rsidRPr="007473AF" w:rsidRDefault="0038575E" w:rsidP="007473AF">
            <w:pPr>
              <w:rPr>
                <w:b/>
                <w:bCs/>
                <w:color w:val="FF0000"/>
              </w:rPr>
            </w:pPr>
            <w:r w:rsidRPr="007473AF">
              <w:rPr>
                <w:b/>
                <w:bCs/>
                <w:color w:val="FF0000"/>
              </w:rPr>
              <w:t>132,40</w:t>
            </w:r>
          </w:p>
        </w:tc>
      </w:tr>
      <w:tr w:rsidR="0038575E" w:rsidRPr="00247EB4">
        <w:tc>
          <w:tcPr>
            <w:tcW w:w="1423" w:type="dxa"/>
          </w:tcPr>
          <w:p w:rsidR="0038575E" w:rsidRPr="00247EB4" w:rsidRDefault="0038575E" w:rsidP="00BE4021">
            <w:pPr>
              <w:spacing w:after="0"/>
              <w:ind w:firstLine="0"/>
              <w:jc w:val="left"/>
              <w:rPr>
                <w:b/>
                <w:bCs/>
              </w:rPr>
            </w:pPr>
            <w:r w:rsidRPr="00247EB4">
              <w:rPr>
                <w:b/>
                <w:bCs/>
              </w:rPr>
              <w:t>Selva Misionera</w:t>
            </w:r>
          </w:p>
        </w:tc>
        <w:tc>
          <w:tcPr>
            <w:tcW w:w="1363" w:type="dxa"/>
          </w:tcPr>
          <w:p w:rsidR="0038575E" w:rsidRPr="00247EB4" w:rsidRDefault="0038575E" w:rsidP="00BE4021">
            <w:pPr>
              <w:spacing w:after="0"/>
              <w:ind w:firstLine="337"/>
              <w:jc w:val="center"/>
              <w:rPr>
                <w:b/>
                <w:bCs/>
              </w:rPr>
            </w:pPr>
            <w:r w:rsidRPr="00247EB4">
              <w:rPr>
                <w:b/>
                <w:bCs/>
              </w:rPr>
              <w:t>123,21</w:t>
            </w:r>
          </w:p>
        </w:tc>
        <w:tc>
          <w:tcPr>
            <w:tcW w:w="1062" w:type="dxa"/>
          </w:tcPr>
          <w:p w:rsidR="0038575E" w:rsidRPr="007473AF" w:rsidRDefault="0038575E" w:rsidP="007473AF">
            <w:pPr>
              <w:ind w:firstLine="0"/>
              <w:rPr>
                <w:b/>
                <w:bCs/>
                <w:color w:val="FF0000"/>
              </w:rPr>
            </w:pPr>
            <w:r w:rsidRPr="007473AF">
              <w:rPr>
                <w:b/>
                <w:bCs/>
                <w:color w:val="FF0000"/>
              </w:rPr>
              <w:t>268,02</w:t>
            </w:r>
          </w:p>
        </w:tc>
        <w:tc>
          <w:tcPr>
            <w:tcW w:w="1435" w:type="dxa"/>
          </w:tcPr>
          <w:p w:rsidR="0038575E" w:rsidRPr="007473AF" w:rsidRDefault="0038575E" w:rsidP="007473AF">
            <w:pPr>
              <w:rPr>
                <w:b/>
                <w:bCs/>
                <w:color w:val="FF0000"/>
              </w:rPr>
            </w:pPr>
            <w:r w:rsidRPr="007473AF">
              <w:rPr>
                <w:b/>
                <w:bCs/>
                <w:color w:val="FF0000"/>
              </w:rPr>
              <w:t>144,81</w:t>
            </w:r>
          </w:p>
        </w:tc>
        <w:tc>
          <w:tcPr>
            <w:tcW w:w="1524" w:type="dxa"/>
          </w:tcPr>
          <w:p w:rsidR="0038575E" w:rsidRPr="007473AF" w:rsidRDefault="0038575E" w:rsidP="007473AF">
            <w:pPr>
              <w:rPr>
                <w:b/>
                <w:bCs/>
                <w:color w:val="FF0000"/>
              </w:rPr>
            </w:pPr>
            <w:r w:rsidRPr="007473AF">
              <w:rPr>
                <w:b/>
                <w:bCs/>
                <w:color w:val="FF0000"/>
              </w:rPr>
              <w:t>64,32</w:t>
            </w:r>
          </w:p>
        </w:tc>
        <w:tc>
          <w:tcPr>
            <w:tcW w:w="1524" w:type="dxa"/>
          </w:tcPr>
          <w:p w:rsidR="0038575E" w:rsidRPr="007473AF" w:rsidRDefault="0038575E" w:rsidP="007473AF">
            <w:pPr>
              <w:rPr>
                <w:b/>
                <w:bCs/>
                <w:color w:val="FF0000"/>
              </w:rPr>
            </w:pPr>
            <w:r w:rsidRPr="007473AF">
              <w:rPr>
                <w:b/>
                <w:bCs/>
                <w:color w:val="FF0000"/>
              </w:rPr>
              <w:t>13,55</w:t>
            </w:r>
          </w:p>
        </w:tc>
        <w:tc>
          <w:tcPr>
            <w:tcW w:w="1524" w:type="dxa"/>
          </w:tcPr>
          <w:p w:rsidR="0038575E" w:rsidRPr="007473AF" w:rsidRDefault="0038575E" w:rsidP="007473AF">
            <w:pPr>
              <w:rPr>
                <w:b/>
                <w:bCs/>
                <w:color w:val="FF0000"/>
              </w:rPr>
            </w:pPr>
            <w:r w:rsidRPr="007473AF">
              <w:rPr>
                <w:b/>
                <w:bCs/>
                <w:color w:val="FF0000"/>
              </w:rPr>
              <w:t>345,90</w:t>
            </w:r>
          </w:p>
        </w:tc>
      </w:tr>
      <w:tr w:rsidR="0038575E" w:rsidRPr="00247EB4">
        <w:tc>
          <w:tcPr>
            <w:tcW w:w="1423" w:type="dxa"/>
          </w:tcPr>
          <w:p w:rsidR="0038575E" w:rsidRPr="00247EB4" w:rsidRDefault="0038575E" w:rsidP="00BE4021">
            <w:pPr>
              <w:spacing w:after="0"/>
              <w:ind w:firstLine="0"/>
              <w:jc w:val="left"/>
              <w:rPr>
                <w:b/>
                <w:bCs/>
              </w:rPr>
            </w:pPr>
            <w:r w:rsidRPr="00247EB4">
              <w:rPr>
                <w:b/>
                <w:bCs/>
              </w:rPr>
              <w:t>Selva Tucumano Boliviana</w:t>
            </w:r>
          </w:p>
        </w:tc>
        <w:tc>
          <w:tcPr>
            <w:tcW w:w="1363" w:type="dxa"/>
          </w:tcPr>
          <w:p w:rsidR="0038575E" w:rsidRPr="00247EB4" w:rsidRDefault="0038575E" w:rsidP="009C0FE8">
            <w:pPr>
              <w:spacing w:after="0"/>
              <w:ind w:firstLine="0"/>
              <w:rPr>
                <w:b/>
                <w:bCs/>
              </w:rPr>
            </w:pPr>
            <w:r>
              <w:rPr>
                <w:b/>
                <w:bCs/>
              </w:rPr>
              <w:t xml:space="preserve">          </w:t>
            </w:r>
            <w:r w:rsidRPr="00247EB4">
              <w:rPr>
                <w:b/>
                <w:bCs/>
              </w:rPr>
              <w:t>57,08</w:t>
            </w:r>
          </w:p>
        </w:tc>
        <w:tc>
          <w:tcPr>
            <w:tcW w:w="1062" w:type="dxa"/>
          </w:tcPr>
          <w:p w:rsidR="0038575E" w:rsidRPr="007473AF" w:rsidRDefault="0038575E" w:rsidP="007473AF">
            <w:pPr>
              <w:ind w:firstLine="0"/>
              <w:rPr>
                <w:b/>
                <w:bCs/>
                <w:color w:val="FF0000"/>
              </w:rPr>
            </w:pPr>
            <w:r w:rsidRPr="007473AF">
              <w:rPr>
                <w:b/>
                <w:bCs/>
                <w:color w:val="FF0000"/>
              </w:rPr>
              <w:t>183,27</w:t>
            </w:r>
          </w:p>
        </w:tc>
        <w:tc>
          <w:tcPr>
            <w:tcW w:w="1435" w:type="dxa"/>
          </w:tcPr>
          <w:p w:rsidR="0038575E" w:rsidRPr="007473AF" w:rsidRDefault="0038575E" w:rsidP="007473AF">
            <w:pPr>
              <w:rPr>
                <w:b/>
                <w:bCs/>
                <w:color w:val="FF0000"/>
              </w:rPr>
            </w:pPr>
            <w:r w:rsidRPr="007473AF">
              <w:rPr>
                <w:b/>
                <w:bCs/>
                <w:color w:val="FF0000"/>
              </w:rPr>
              <w:t>126,19</w:t>
            </w:r>
          </w:p>
        </w:tc>
        <w:tc>
          <w:tcPr>
            <w:tcW w:w="1524" w:type="dxa"/>
          </w:tcPr>
          <w:p w:rsidR="0038575E" w:rsidRPr="007473AF" w:rsidRDefault="0038575E" w:rsidP="007473AF">
            <w:pPr>
              <w:rPr>
                <w:b/>
                <w:bCs/>
                <w:color w:val="FF0000"/>
              </w:rPr>
            </w:pPr>
            <w:r w:rsidRPr="007473AF">
              <w:rPr>
                <w:b/>
                <w:bCs/>
                <w:color w:val="FF0000"/>
              </w:rPr>
              <w:t>43,98</w:t>
            </w:r>
          </w:p>
        </w:tc>
        <w:tc>
          <w:tcPr>
            <w:tcW w:w="1524" w:type="dxa"/>
          </w:tcPr>
          <w:p w:rsidR="0038575E" w:rsidRPr="007473AF" w:rsidRDefault="0038575E" w:rsidP="007473AF">
            <w:pPr>
              <w:rPr>
                <w:b/>
                <w:bCs/>
                <w:color w:val="FF0000"/>
              </w:rPr>
            </w:pPr>
            <w:r w:rsidRPr="007473AF">
              <w:rPr>
                <w:b/>
                <w:bCs/>
                <w:color w:val="FF0000"/>
              </w:rPr>
              <w:t>6,28</w:t>
            </w:r>
          </w:p>
        </w:tc>
        <w:tc>
          <w:tcPr>
            <w:tcW w:w="1524" w:type="dxa"/>
          </w:tcPr>
          <w:p w:rsidR="0038575E" w:rsidRPr="007473AF" w:rsidRDefault="0038575E" w:rsidP="007473AF">
            <w:pPr>
              <w:rPr>
                <w:b/>
                <w:bCs/>
                <w:color w:val="FF0000"/>
              </w:rPr>
            </w:pPr>
            <w:r w:rsidRPr="007473AF">
              <w:rPr>
                <w:b/>
                <w:bCs/>
                <w:color w:val="FF0000"/>
              </w:rPr>
              <w:t>233,53</w:t>
            </w:r>
          </w:p>
        </w:tc>
      </w:tr>
      <w:tr w:rsidR="0038575E" w:rsidRPr="00247EB4">
        <w:tc>
          <w:tcPr>
            <w:tcW w:w="1423" w:type="dxa"/>
          </w:tcPr>
          <w:p w:rsidR="0038575E" w:rsidRPr="00247EB4" w:rsidRDefault="0038575E" w:rsidP="00BE4021">
            <w:pPr>
              <w:spacing w:after="0"/>
              <w:ind w:firstLine="0"/>
              <w:jc w:val="left"/>
              <w:rPr>
                <w:b/>
                <w:bCs/>
              </w:rPr>
            </w:pPr>
            <w:r w:rsidRPr="00247EB4">
              <w:rPr>
                <w:b/>
                <w:bCs/>
              </w:rPr>
              <w:t>Bosque Andino Patagónico</w:t>
            </w:r>
          </w:p>
        </w:tc>
        <w:tc>
          <w:tcPr>
            <w:tcW w:w="1363" w:type="dxa"/>
          </w:tcPr>
          <w:p w:rsidR="0038575E" w:rsidRPr="00247EB4" w:rsidRDefault="0038575E" w:rsidP="009C0FE8">
            <w:pPr>
              <w:spacing w:after="0"/>
              <w:ind w:firstLine="0"/>
              <w:rPr>
                <w:b/>
                <w:bCs/>
              </w:rPr>
            </w:pPr>
            <w:r>
              <w:rPr>
                <w:b/>
                <w:bCs/>
              </w:rPr>
              <w:t xml:space="preserve">        </w:t>
            </w:r>
            <w:r w:rsidRPr="00247EB4">
              <w:rPr>
                <w:b/>
                <w:bCs/>
              </w:rPr>
              <w:t>303,65</w:t>
            </w:r>
          </w:p>
        </w:tc>
        <w:tc>
          <w:tcPr>
            <w:tcW w:w="1062" w:type="dxa"/>
          </w:tcPr>
          <w:p w:rsidR="0038575E" w:rsidRPr="007473AF" w:rsidRDefault="0038575E" w:rsidP="007473AF">
            <w:pPr>
              <w:ind w:firstLine="0"/>
              <w:rPr>
                <w:b/>
                <w:bCs/>
                <w:color w:val="FF0000"/>
              </w:rPr>
            </w:pPr>
            <w:r w:rsidRPr="007473AF">
              <w:rPr>
                <w:b/>
                <w:bCs/>
                <w:color w:val="FF0000"/>
              </w:rPr>
              <w:t>528,35</w:t>
            </w:r>
          </w:p>
        </w:tc>
        <w:tc>
          <w:tcPr>
            <w:tcW w:w="1435" w:type="dxa"/>
          </w:tcPr>
          <w:p w:rsidR="0038575E" w:rsidRPr="007473AF" w:rsidRDefault="0038575E" w:rsidP="007473AF">
            <w:pPr>
              <w:rPr>
                <w:b/>
                <w:bCs/>
                <w:color w:val="FF0000"/>
              </w:rPr>
            </w:pPr>
            <w:r w:rsidRPr="007473AF">
              <w:rPr>
                <w:b/>
                <w:bCs/>
                <w:color w:val="FF0000"/>
              </w:rPr>
              <w:t>224,70</w:t>
            </w:r>
          </w:p>
        </w:tc>
        <w:tc>
          <w:tcPr>
            <w:tcW w:w="1524" w:type="dxa"/>
          </w:tcPr>
          <w:p w:rsidR="0038575E" w:rsidRPr="007473AF" w:rsidRDefault="0038575E" w:rsidP="007473AF">
            <w:pPr>
              <w:rPr>
                <w:b/>
                <w:bCs/>
                <w:color w:val="FF0000"/>
              </w:rPr>
            </w:pPr>
            <w:r w:rsidRPr="007473AF">
              <w:rPr>
                <w:b/>
                <w:bCs/>
                <w:color w:val="FF0000"/>
              </w:rPr>
              <w:t>126,80</w:t>
            </w:r>
          </w:p>
        </w:tc>
        <w:tc>
          <w:tcPr>
            <w:tcW w:w="1524" w:type="dxa"/>
          </w:tcPr>
          <w:p w:rsidR="0038575E" w:rsidRPr="007473AF" w:rsidRDefault="0038575E" w:rsidP="007473AF">
            <w:pPr>
              <w:rPr>
                <w:b/>
                <w:bCs/>
                <w:color w:val="FF0000"/>
              </w:rPr>
            </w:pPr>
            <w:r w:rsidRPr="007473AF">
              <w:rPr>
                <w:b/>
                <w:bCs/>
                <w:color w:val="FF0000"/>
              </w:rPr>
              <w:t>42,51</w:t>
            </w:r>
          </w:p>
        </w:tc>
        <w:tc>
          <w:tcPr>
            <w:tcW w:w="1524" w:type="dxa"/>
          </w:tcPr>
          <w:p w:rsidR="0038575E" w:rsidRPr="007473AF" w:rsidRDefault="0038575E" w:rsidP="007473AF">
            <w:pPr>
              <w:rPr>
                <w:b/>
                <w:bCs/>
                <w:color w:val="FF0000"/>
              </w:rPr>
            </w:pPr>
            <w:r w:rsidRPr="007473AF">
              <w:rPr>
                <w:b/>
                <w:bCs/>
                <w:color w:val="FF0000"/>
              </w:rPr>
              <w:t>697,67</w:t>
            </w:r>
          </w:p>
        </w:tc>
      </w:tr>
    </w:tbl>
    <w:p w:rsidR="0038575E" w:rsidRDefault="0038575E" w:rsidP="00713052">
      <w:pPr>
        <w:numPr>
          <w:ilvl w:val="0"/>
          <w:numId w:val="49"/>
        </w:numPr>
        <w:rPr>
          <w:lang w:val="es-ES"/>
        </w:rPr>
      </w:pPr>
      <w:r>
        <w:rPr>
          <w:lang w:val="es-ES"/>
        </w:rPr>
        <w:t>Calcule la Materia orgánica inicial (MOi) para los primeros 20 cm de suelo, en cada región: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1795"/>
        <w:gridCol w:w="2720"/>
        <w:gridCol w:w="1417"/>
      </w:tblGrid>
      <w:tr w:rsidR="0038575E" w:rsidRPr="00247EB4">
        <w:tc>
          <w:tcPr>
            <w:tcW w:w="1795" w:type="dxa"/>
          </w:tcPr>
          <w:p w:rsidR="0038575E" w:rsidRPr="00247EB4" w:rsidRDefault="0038575E" w:rsidP="00B42BCD">
            <w:pPr>
              <w:spacing w:after="0"/>
              <w:jc w:val="left"/>
              <w:rPr>
                <w:b/>
                <w:bCs/>
              </w:rPr>
            </w:pPr>
          </w:p>
        </w:tc>
        <w:tc>
          <w:tcPr>
            <w:tcW w:w="1795" w:type="dxa"/>
            <w:vAlign w:val="center"/>
          </w:tcPr>
          <w:p w:rsidR="0038575E" w:rsidRPr="00247EB4" w:rsidRDefault="0038575E" w:rsidP="00B42BCD">
            <w:pPr>
              <w:spacing w:after="0"/>
              <w:jc w:val="center"/>
              <w:rPr>
                <w:b/>
                <w:bCs/>
              </w:rPr>
            </w:pPr>
            <w:r w:rsidRPr="00247EB4">
              <w:rPr>
                <w:b/>
                <w:bCs/>
              </w:rPr>
              <w:t>MO</w:t>
            </w:r>
            <w:r>
              <w:rPr>
                <w:b/>
                <w:bCs/>
              </w:rPr>
              <w:t xml:space="preserve"> suelo</w:t>
            </w:r>
          </w:p>
        </w:tc>
        <w:tc>
          <w:tcPr>
            <w:tcW w:w="2720" w:type="dxa"/>
            <w:vAlign w:val="center"/>
          </w:tcPr>
          <w:p w:rsidR="0038575E" w:rsidRPr="00247EB4" w:rsidRDefault="0038575E" w:rsidP="009C0FE8">
            <w:pPr>
              <w:spacing w:after="0"/>
              <w:ind w:firstLine="40"/>
              <w:jc w:val="center"/>
              <w:rPr>
                <w:b/>
                <w:bCs/>
              </w:rPr>
            </w:pPr>
            <w:r w:rsidRPr="00247EB4">
              <w:rPr>
                <w:b/>
                <w:bCs/>
              </w:rPr>
              <w:t>Densidad aparente</w:t>
            </w:r>
            <w:r>
              <w:rPr>
                <w:b/>
                <w:bCs/>
              </w:rPr>
              <w:t xml:space="preserve"> </w:t>
            </w:r>
            <w:r w:rsidRPr="00247EB4">
              <w:rPr>
                <w:b/>
                <w:bCs/>
              </w:rPr>
              <w:t>(t/m</w:t>
            </w:r>
            <w:r w:rsidRPr="00247EB4">
              <w:rPr>
                <w:b/>
                <w:bCs/>
                <w:vertAlign w:val="superscript"/>
              </w:rPr>
              <w:t>3</w:t>
            </w:r>
            <w:r w:rsidRPr="00247EB4">
              <w:rPr>
                <w:b/>
                <w:bCs/>
              </w:rPr>
              <w:t>)</w:t>
            </w:r>
          </w:p>
        </w:tc>
        <w:tc>
          <w:tcPr>
            <w:tcW w:w="1417" w:type="dxa"/>
            <w:vAlign w:val="center"/>
          </w:tcPr>
          <w:p w:rsidR="0038575E" w:rsidRPr="00247EB4" w:rsidRDefault="0038575E" w:rsidP="009C0FE8">
            <w:pPr>
              <w:spacing w:after="0"/>
              <w:ind w:firstLine="0"/>
              <w:rPr>
                <w:b/>
                <w:bCs/>
              </w:rPr>
            </w:pPr>
            <w:r w:rsidRPr="00247EB4">
              <w:rPr>
                <w:b/>
                <w:bCs/>
              </w:rPr>
              <w:t>MOi</w:t>
            </w:r>
            <w:r>
              <w:rPr>
                <w:b/>
                <w:bCs/>
              </w:rPr>
              <w:t xml:space="preserve"> </w:t>
            </w:r>
            <w:r w:rsidRPr="00247EB4">
              <w:rPr>
                <w:b/>
                <w:bCs/>
              </w:rPr>
              <w:t>(t/ha)</w:t>
            </w:r>
          </w:p>
        </w:tc>
      </w:tr>
      <w:tr w:rsidR="0038575E" w:rsidRPr="00247EB4">
        <w:tc>
          <w:tcPr>
            <w:tcW w:w="1795" w:type="dxa"/>
          </w:tcPr>
          <w:p w:rsidR="0038575E" w:rsidRPr="00247EB4" w:rsidRDefault="0038575E" w:rsidP="007473AF">
            <w:pPr>
              <w:spacing w:after="0"/>
              <w:ind w:firstLine="0"/>
              <w:jc w:val="left"/>
              <w:rPr>
                <w:b/>
                <w:bCs/>
              </w:rPr>
            </w:pPr>
            <w:r w:rsidRPr="00247EB4">
              <w:rPr>
                <w:b/>
                <w:bCs/>
              </w:rPr>
              <w:t>Parque Chaqueño</w:t>
            </w:r>
          </w:p>
        </w:tc>
        <w:tc>
          <w:tcPr>
            <w:tcW w:w="1795" w:type="dxa"/>
          </w:tcPr>
          <w:p w:rsidR="0038575E" w:rsidRPr="00247EB4" w:rsidRDefault="0038575E" w:rsidP="00B42BCD">
            <w:pPr>
              <w:spacing w:after="0"/>
              <w:jc w:val="center"/>
              <w:rPr>
                <w:b/>
                <w:bCs/>
              </w:rPr>
            </w:pPr>
            <w:r w:rsidRPr="00247EB4">
              <w:rPr>
                <w:b/>
                <w:bCs/>
              </w:rPr>
              <w:t>2%</w:t>
            </w:r>
          </w:p>
        </w:tc>
        <w:tc>
          <w:tcPr>
            <w:tcW w:w="2720" w:type="dxa"/>
          </w:tcPr>
          <w:p w:rsidR="0038575E" w:rsidRPr="00247EB4" w:rsidRDefault="0038575E" w:rsidP="00B42BCD">
            <w:pPr>
              <w:spacing w:after="0"/>
              <w:jc w:val="center"/>
              <w:rPr>
                <w:b/>
                <w:bCs/>
              </w:rPr>
            </w:pPr>
            <w:r w:rsidRPr="00247EB4">
              <w:rPr>
                <w:b/>
                <w:bCs/>
              </w:rPr>
              <w:t>1,2</w:t>
            </w:r>
          </w:p>
        </w:tc>
        <w:tc>
          <w:tcPr>
            <w:tcW w:w="1417" w:type="dxa"/>
            <w:vAlign w:val="bottom"/>
          </w:tcPr>
          <w:p w:rsidR="0038575E" w:rsidRPr="007473AF" w:rsidRDefault="0038575E" w:rsidP="007473AF">
            <w:pPr>
              <w:jc w:val="center"/>
              <w:rPr>
                <w:b/>
                <w:bCs/>
                <w:color w:val="FF0000"/>
              </w:rPr>
            </w:pPr>
            <w:r w:rsidRPr="007473AF">
              <w:rPr>
                <w:b/>
                <w:bCs/>
                <w:color w:val="FF0000"/>
              </w:rPr>
              <w:t>48</w:t>
            </w:r>
          </w:p>
        </w:tc>
      </w:tr>
      <w:tr w:rsidR="0038575E" w:rsidRPr="00247EB4">
        <w:tc>
          <w:tcPr>
            <w:tcW w:w="1795" w:type="dxa"/>
          </w:tcPr>
          <w:p w:rsidR="0038575E" w:rsidRPr="00247EB4" w:rsidRDefault="0038575E" w:rsidP="007473AF">
            <w:pPr>
              <w:spacing w:after="0"/>
              <w:ind w:firstLine="0"/>
              <w:jc w:val="left"/>
              <w:rPr>
                <w:b/>
                <w:bCs/>
              </w:rPr>
            </w:pPr>
            <w:r w:rsidRPr="00247EB4">
              <w:rPr>
                <w:b/>
                <w:bCs/>
              </w:rPr>
              <w:t>Selva Misionera</w:t>
            </w:r>
          </w:p>
        </w:tc>
        <w:tc>
          <w:tcPr>
            <w:tcW w:w="1795" w:type="dxa"/>
          </w:tcPr>
          <w:p w:rsidR="0038575E" w:rsidRPr="00247EB4" w:rsidRDefault="0038575E" w:rsidP="00B42BCD">
            <w:pPr>
              <w:spacing w:after="0"/>
              <w:jc w:val="center"/>
              <w:rPr>
                <w:b/>
                <w:bCs/>
              </w:rPr>
            </w:pPr>
            <w:r w:rsidRPr="00247EB4">
              <w:rPr>
                <w:b/>
                <w:bCs/>
              </w:rPr>
              <w:t>3%</w:t>
            </w:r>
          </w:p>
        </w:tc>
        <w:tc>
          <w:tcPr>
            <w:tcW w:w="2720" w:type="dxa"/>
          </w:tcPr>
          <w:p w:rsidR="0038575E" w:rsidRPr="00247EB4" w:rsidRDefault="0038575E" w:rsidP="00B42BCD">
            <w:pPr>
              <w:spacing w:after="0"/>
              <w:jc w:val="center"/>
              <w:rPr>
                <w:b/>
                <w:bCs/>
              </w:rPr>
            </w:pPr>
            <w:r w:rsidRPr="00247EB4">
              <w:rPr>
                <w:b/>
                <w:bCs/>
              </w:rPr>
              <w:t>1,1</w:t>
            </w:r>
          </w:p>
        </w:tc>
        <w:tc>
          <w:tcPr>
            <w:tcW w:w="1417" w:type="dxa"/>
            <w:vAlign w:val="bottom"/>
          </w:tcPr>
          <w:p w:rsidR="0038575E" w:rsidRPr="007473AF" w:rsidRDefault="0038575E" w:rsidP="007473AF">
            <w:pPr>
              <w:jc w:val="center"/>
              <w:rPr>
                <w:b/>
                <w:bCs/>
                <w:color w:val="FF0000"/>
              </w:rPr>
            </w:pPr>
            <w:r w:rsidRPr="007473AF">
              <w:rPr>
                <w:b/>
                <w:bCs/>
                <w:color w:val="FF0000"/>
              </w:rPr>
              <w:t>66</w:t>
            </w:r>
          </w:p>
        </w:tc>
      </w:tr>
      <w:tr w:rsidR="0038575E" w:rsidRPr="00247EB4">
        <w:tc>
          <w:tcPr>
            <w:tcW w:w="1795" w:type="dxa"/>
          </w:tcPr>
          <w:p w:rsidR="0038575E" w:rsidRPr="00247EB4" w:rsidRDefault="0038575E" w:rsidP="007473AF">
            <w:pPr>
              <w:spacing w:after="0"/>
              <w:ind w:firstLine="0"/>
              <w:jc w:val="left"/>
              <w:rPr>
                <w:b/>
                <w:bCs/>
              </w:rPr>
            </w:pPr>
            <w:r w:rsidRPr="00247EB4">
              <w:rPr>
                <w:b/>
                <w:bCs/>
              </w:rPr>
              <w:t>Selva Tucumano Boliviana</w:t>
            </w:r>
          </w:p>
        </w:tc>
        <w:tc>
          <w:tcPr>
            <w:tcW w:w="1795" w:type="dxa"/>
          </w:tcPr>
          <w:p w:rsidR="0038575E" w:rsidRPr="00247EB4" w:rsidRDefault="0038575E" w:rsidP="00B42BCD">
            <w:pPr>
              <w:spacing w:after="0"/>
              <w:jc w:val="center"/>
              <w:rPr>
                <w:b/>
                <w:bCs/>
              </w:rPr>
            </w:pPr>
            <w:r w:rsidRPr="00247EB4">
              <w:rPr>
                <w:b/>
                <w:bCs/>
              </w:rPr>
              <w:t>4%</w:t>
            </w:r>
          </w:p>
        </w:tc>
        <w:tc>
          <w:tcPr>
            <w:tcW w:w="2720" w:type="dxa"/>
          </w:tcPr>
          <w:p w:rsidR="0038575E" w:rsidRPr="00247EB4" w:rsidRDefault="0038575E" w:rsidP="00B42BCD">
            <w:pPr>
              <w:spacing w:after="0"/>
              <w:jc w:val="center"/>
              <w:rPr>
                <w:b/>
                <w:bCs/>
              </w:rPr>
            </w:pPr>
            <w:r w:rsidRPr="00247EB4">
              <w:rPr>
                <w:b/>
                <w:bCs/>
              </w:rPr>
              <w:t>1,1</w:t>
            </w:r>
          </w:p>
        </w:tc>
        <w:tc>
          <w:tcPr>
            <w:tcW w:w="1417" w:type="dxa"/>
            <w:vAlign w:val="bottom"/>
          </w:tcPr>
          <w:p w:rsidR="0038575E" w:rsidRPr="007473AF" w:rsidRDefault="0038575E" w:rsidP="007473AF">
            <w:pPr>
              <w:jc w:val="center"/>
              <w:rPr>
                <w:b/>
                <w:bCs/>
                <w:color w:val="FF0000"/>
              </w:rPr>
            </w:pPr>
            <w:r w:rsidRPr="007473AF">
              <w:rPr>
                <w:b/>
                <w:bCs/>
                <w:color w:val="FF0000"/>
              </w:rPr>
              <w:t>88</w:t>
            </w:r>
          </w:p>
        </w:tc>
      </w:tr>
      <w:tr w:rsidR="0038575E" w:rsidRPr="00247EB4">
        <w:tc>
          <w:tcPr>
            <w:tcW w:w="1795" w:type="dxa"/>
          </w:tcPr>
          <w:p w:rsidR="0038575E" w:rsidRPr="00247EB4" w:rsidRDefault="0038575E" w:rsidP="007473AF">
            <w:pPr>
              <w:spacing w:after="0"/>
              <w:ind w:firstLine="0"/>
              <w:jc w:val="left"/>
              <w:rPr>
                <w:b/>
                <w:bCs/>
              </w:rPr>
            </w:pPr>
            <w:r w:rsidRPr="00247EB4">
              <w:rPr>
                <w:b/>
                <w:bCs/>
              </w:rPr>
              <w:t>Bosque Andino Patagónico</w:t>
            </w:r>
          </w:p>
        </w:tc>
        <w:tc>
          <w:tcPr>
            <w:tcW w:w="1795" w:type="dxa"/>
          </w:tcPr>
          <w:p w:rsidR="0038575E" w:rsidRPr="00247EB4" w:rsidRDefault="0038575E" w:rsidP="00B42BCD">
            <w:pPr>
              <w:spacing w:after="0"/>
              <w:jc w:val="center"/>
              <w:rPr>
                <w:b/>
                <w:bCs/>
              </w:rPr>
            </w:pPr>
            <w:r w:rsidRPr="00247EB4">
              <w:rPr>
                <w:b/>
                <w:bCs/>
              </w:rPr>
              <w:t>8%</w:t>
            </w:r>
          </w:p>
        </w:tc>
        <w:tc>
          <w:tcPr>
            <w:tcW w:w="2720" w:type="dxa"/>
          </w:tcPr>
          <w:p w:rsidR="0038575E" w:rsidRPr="00247EB4" w:rsidRDefault="0038575E" w:rsidP="00B42BCD">
            <w:pPr>
              <w:spacing w:after="0"/>
              <w:jc w:val="center"/>
              <w:rPr>
                <w:b/>
                <w:bCs/>
              </w:rPr>
            </w:pPr>
            <w:r w:rsidRPr="00247EB4">
              <w:rPr>
                <w:b/>
                <w:bCs/>
              </w:rPr>
              <w:t>0,9</w:t>
            </w:r>
          </w:p>
        </w:tc>
        <w:tc>
          <w:tcPr>
            <w:tcW w:w="1417" w:type="dxa"/>
            <w:vAlign w:val="bottom"/>
          </w:tcPr>
          <w:p w:rsidR="0038575E" w:rsidRPr="007473AF" w:rsidRDefault="0038575E" w:rsidP="007473AF">
            <w:pPr>
              <w:jc w:val="center"/>
              <w:rPr>
                <w:b/>
                <w:bCs/>
                <w:color w:val="FF0000"/>
              </w:rPr>
            </w:pPr>
            <w:r w:rsidRPr="007473AF">
              <w:rPr>
                <w:b/>
                <w:bCs/>
                <w:color w:val="FF0000"/>
              </w:rPr>
              <w:t>144</w:t>
            </w:r>
          </w:p>
        </w:tc>
      </w:tr>
    </w:tbl>
    <w:p w:rsidR="0038575E" w:rsidRDefault="0038575E" w:rsidP="00713052">
      <w:pPr>
        <w:rPr>
          <w:lang w:val="es-ES"/>
        </w:rPr>
      </w:pPr>
    </w:p>
    <w:p w:rsidR="0038575E" w:rsidRDefault="0038575E" w:rsidP="00E52A40">
      <w:pPr>
        <w:numPr>
          <w:ilvl w:val="0"/>
          <w:numId w:val="49"/>
        </w:numPr>
        <w:rPr>
          <w:lang w:val="es-ES"/>
        </w:rPr>
      </w:pPr>
      <w:r>
        <w:rPr>
          <w:lang w:val="es-ES"/>
        </w:rPr>
        <w:t>Aplicando el modelo de Use el Modelo de Henin Dupuis (1945)</w:t>
      </w:r>
    </w:p>
    <w:p w:rsidR="0038575E" w:rsidRDefault="0038575E" w:rsidP="00E52A40">
      <w:pPr>
        <w:pStyle w:val="BodyText"/>
        <w:rPr>
          <w:rFonts w:ascii="Calibri" w:hAnsi="Calibri" w:cs="Calibri"/>
          <w:b w:val="0"/>
          <w:bCs w:val="0"/>
          <w:sz w:val="22"/>
          <w:szCs w:val="22"/>
          <w:lang w:val="es-AR"/>
        </w:rPr>
      </w:pPr>
    </w:p>
    <w:p w:rsidR="0038575E" w:rsidRDefault="0038575E" w:rsidP="009C0FE8">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lang w:val="es-AR"/>
        </w:rPr>
      </w:pPr>
    </w:p>
    <w:p w:rsidR="0038575E" w:rsidRDefault="0038575E" w:rsidP="009C0FE8">
      <w:pPr>
        <w:pStyle w:val="BodyText"/>
        <w:pBdr>
          <w:top w:val="single" w:sz="4" w:space="1" w:color="auto"/>
          <w:left w:val="single" w:sz="4" w:space="4" w:color="auto"/>
          <w:bottom w:val="single" w:sz="4" w:space="1" w:color="auto"/>
          <w:right w:val="single" w:sz="4" w:space="4" w:color="auto"/>
        </w:pBdr>
        <w:rPr>
          <w:rFonts w:ascii="Calibri" w:hAnsi="Calibri" w:cs="Calibri"/>
          <w:b w:val="0"/>
          <w:bCs w:val="0"/>
          <w:sz w:val="22"/>
          <w:szCs w:val="22"/>
        </w:rPr>
      </w:pPr>
      <w:r w:rsidRPr="00C2406D">
        <w:rPr>
          <w:rFonts w:ascii="Calibri" w:hAnsi="Calibri" w:cs="Calibri"/>
          <w:sz w:val="22"/>
          <w:szCs w:val="22"/>
          <w:lang w:val="es-AR"/>
        </w:rPr>
        <w:t xml:space="preserve">MOf  =  MOi  +  m. </w:t>
      </w:r>
      <w:r w:rsidRPr="00C2406D">
        <w:rPr>
          <w:rFonts w:ascii="Calibri" w:hAnsi="Calibri" w:cs="Calibri"/>
          <w:i/>
          <w:iCs/>
          <w:sz w:val="22"/>
          <w:szCs w:val="22"/>
          <w:lang w:val="es-AR"/>
        </w:rPr>
        <w:t>fh</w:t>
      </w:r>
      <w:r w:rsidRPr="00C2406D">
        <w:rPr>
          <w:rFonts w:ascii="Calibri" w:hAnsi="Calibri" w:cs="Calibri"/>
          <w:sz w:val="22"/>
          <w:szCs w:val="22"/>
          <w:vertAlign w:val="subscript"/>
          <w:lang w:val="es-AR"/>
        </w:rPr>
        <w:t>1</w:t>
      </w:r>
      <w:r w:rsidRPr="00C2406D">
        <w:rPr>
          <w:rFonts w:ascii="Calibri" w:hAnsi="Calibri" w:cs="Calibri"/>
          <w:sz w:val="22"/>
          <w:szCs w:val="22"/>
          <w:lang w:val="es-AR"/>
        </w:rPr>
        <w:t xml:space="preserve">  –</w:t>
      </w:r>
      <w:r w:rsidRPr="00C2406D">
        <w:rPr>
          <w:rFonts w:ascii="Calibri" w:hAnsi="Calibri" w:cs="Calibri"/>
          <w:sz w:val="22"/>
          <w:szCs w:val="22"/>
          <w:vertAlign w:val="subscript"/>
          <w:lang w:val="es-AR"/>
        </w:rPr>
        <w:t xml:space="preserve">  </w:t>
      </w:r>
      <w:r w:rsidRPr="00C2406D">
        <w:rPr>
          <w:rFonts w:ascii="Calibri" w:hAnsi="Calibri" w:cs="Calibri"/>
          <w:sz w:val="22"/>
          <w:szCs w:val="22"/>
          <w:lang w:val="es-AR"/>
        </w:rPr>
        <w:t xml:space="preserve">MOi. </w:t>
      </w:r>
      <w:r w:rsidRPr="00C2406D">
        <w:rPr>
          <w:rFonts w:ascii="Calibri" w:hAnsi="Calibri" w:cs="Calibri"/>
          <w:i/>
          <w:iCs/>
          <w:sz w:val="22"/>
          <w:szCs w:val="22"/>
          <w:lang w:val="es-AR"/>
        </w:rPr>
        <w:t>fm</w:t>
      </w:r>
      <w:r w:rsidRPr="00C2406D">
        <w:rPr>
          <w:rFonts w:ascii="Calibri" w:hAnsi="Calibri" w:cs="Calibri"/>
          <w:sz w:val="22"/>
          <w:szCs w:val="22"/>
          <w:vertAlign w:val="subscript"/>
          <w:lang w:val="es-AR"/>
        </w:rPr>
        <w:t xml:space="preserve"> 2</w:t>
      </w:r>
      <w:r w:rsidRPr="00C2406D">
        <w:rPr>
          <w:rFonts w:ascii="Calibri" w:hAnsi="Calibri" w:cs="Calibri"/>
          <w:sz w:val="22"/>
          <w:szCs w:val="22"/>
          <w:vertAlign w:val="subscript"/>
          <w:lang w:val="es-AR"/>
        </w:rPr>
        <w:tab/>
      </w:r>
      <w:r w:rsidRPr="00C2406D">
        <w:rPr>
          <w:rFonts w:ascii="Calibri" w:hAnsi="Calibri" w:cs="Calibri"/>
          <w:sz w:val="22"/>
          <w:szCs w:val="22"/>
          <w:vertAlign w:val="subscript"/>
          <w:lang w:val="es-AR"/>
        </w:rPr>
        <w:tab/>
      </w:r>
      <w:r w:rsidRPr="00C2406D">
        <w:rPr>
          <w:rFonts w:ascii="Calibri" w:hAnsi="Calibri" w:cs="Calibri"/>
          <w:b w:val="0"/>
          <w:bCs w:val="0"/>
          <w:sz w:val="22"/>
          <w:szCs w:val="22"/>
        </w:rPr>
        <w:t>(Ecuación 1)</w:t>
      </w:r>
    </w:p>
    <w:p w:rsidR="0038575E" w:rsidRPr="00C2406D" w:rsidRDefault="0038575E" w:rsidP="009C0FE8">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lang w:val="es-AR"/>
        </w:rPr>
      </w:pPr>
      <w:r w:rsidRPr="00C2406D">
        <w:rPr>
          <w:rFonts w:ascii="Calibri" w:hAnsi="Calibri" w:cs="Calibri"/>
          <w:b w:val="0"/>
          <w:bCs w:val="0"/>
          <w:sz w:val="22"/>
          <w:szCs w:val="22"/>
        </w:rPr>
        <w:tab/>
      </w:r>
      <w:r w:rsidRPr="00C2406D">
        <w:rPr>
          <w:rFonts w:ascii="Calibri" w:hAnsi="Calibri" w:cs="Calibri"/>
          <w:sz w:val="22"/>
          <w:szCs w:val="22"/>
          <w:vertAlign w:val="subscript"/>
          <w:lang w:val="es-AR"/>
        </w:rPr>
        <w:tab/>
      </w:r>
      <w:r w:rsidRPr="00C2406D">
        <w:rPr>
          <w:rFonts w:ascii="Calibri" w:hAnsi="Calibri" w:cs="Calibri"/>
          <w:sz w:val="22"/>
          <w:szCs w:val="22"/>
          <w:lang w:val="es-AR"/>
        </w:rPr>
        <w:tab/>
      </w:r>
    </w:p>
    <w:p w:rsidR="0038575E" w:rsidRPr="00C2406D" w:rsidRDefault="0038575E" w:rsidP="00E52A40">
      <w:pPr>
        <w:pStyle w:val="BodyText"/>
        <w:rPr>
          <w:rFonts w:ascii="Calibri" w:hAnsi="Calibri" w:cs="Calibri"/>
          <w:sz w:val="22"/>
          <w:szCs w:val="22"/>
          <w:lang w:val="es-AR"/>
        </w:rPr>
      </w:pPr>
    </w:p>
    <w:p w:rsidR="0038575E" w:rsidRPr="00063CAC" w:rsidRDefault="0038575E" w:rsidP="00E52A40">
      <w:pPr>
        <w:pStyle w:val="BodyText"/>
        <w:jc w:val="left"/>
        <w:rPr>
          <w:rFonts w:ascii="Calibri" w:hAnsi="Calibri" w:cs="Calibri"/>
          <w:b w:val="0"/>
          <w:bCs w:val="0"/>
          <w:sz w:val="22"/>
          <w:szCs w:val="22"/>
        </w:rPr>
      </w:pPr>
      <w:r w:rsidRPr="00063CAC">
        <w:rPr>
          <w:rFonts w:ascii="Calibri" w:hAnsi="Calibri" w:cs="Calibri"/>
          <w:b w:val="0"/>
          <w:bCs w:val="0"/>
          <w:sz w:val="22"/>
          <w:szCs w:val="22"/>
        </w:rPr>
        <w:t>Donde:</w:t>
      </w:r>
    </w:p>
    <w:p w:rsidR="0038575E" w:rsidRPr="00E52A40" w:rsidRDefault="0038575E" w:rsidP="00E52A40">
      <w:pPr>
        <w:pStyle w:val="BodyText"/>
        <w:jc w:val="both"/>
        <w:rPr>
          <w:rFonts w:ascii="Calibri" w:hAnsi="Calibri" w:cs="Calibri"/>
          <w:b w:val="0"/>
          <w:bCs w:val="0"/>
          <w:sz w:val="22"/>
          <w:szCs w:val="22"/>
        </w:rPr>
      </w:pPr>
      <w:r w:rsidRPr="003B688A">
        <w:rPr>
          <w:rFonts w:ascii="Calibri" w:hAnsi="Calibri" w:cs="Calibri"/>
          <w:sz w:val="22"/>
          <w:szCs w:val="22"/>
        </w:rPr>
        <w:t xml:space="preserve">MOf </w:t>
      </w:r>
      <w:r w:rsidRPr="00E52A40">
        <w:rPr>
          <w:rFonts w:ascii="Calibri" w:hAnsi="Calibri" w:cs="Calibri"/>
          <w:b w:val="0"/>
          <w:bCs w:val="0"/>
          <w:sz w:val="22"/>
          <w:szCs w:val="22"/>
        </w:rPr>
        <w:t xml:space="preserve">= contenido de </w:t>
      </w:r>
      <w:r w:rsidRPr="00E52A40">
        <w:rPr>
          <w:rFonts w:ascii="Calibri" w:hAnsi="Calibri" w:cs="Calibri"/>
          <w:b w:val="0"/>
          <w:bCs w:val="0"/>
          <w:sz w:val="22"/>
          <w:szCs w:val="22"/>
          <w:lang w:val="es-AR"/>
        </w:rPr>
        <w:t>MO</w:t>
      </w:r>
      <w:r w:rsidRPr="00E52A40">
        <w:rPr>
          <w:rFonts w:ascii="Calibri" w:hAnsi="Calibri" w:cs="Calibri"/>
          <w:b w:val="0"/>
          <w:bCs w:val="0"/>
          <w:sz w:val="22"/>
          <w:szCs w:val="22"/>
        </w:rPr>
        <w:t xml:space="preserve"> al final del periodo considerado</w:t>
      </w:r>
    </w:p>
    <w:p w:rsidR="0038575E" w:rsidRPr="00E52A40" w:rsidRDefault="0038575E" w:rsidP="00E52A40">
      <w:pPr>
        <w:pStyle w:val="BodyText"/>
        <w:jc w:val="both"/>
        <w:rPr>
          <w:rFonts w:ascii="Calibri" w:hAnsi="Calibri" w:cs="Calibri"/>
          <w:b w:val="0"/>
          <w:bCs w:val="0"/>
          <w:sz w:val="22"/>
          <w:szCs w:val="22"/>
        </w:rPr>
      </w:pPr>
      <w:r w:rsidRPr="003B688A">
        <w:rPr>
          <w:rFonts w:ascii="Calibri" w:hAnsi="Calibri" w:cs="Calibri"/>
          <w:sz w:val="22"/>
          <w:szCs w:val="22"/>
        </w:rPr>
        <w:t xml:space="preserve"> MOi </w:t>
      </w:r>
      <w:r w:rsidRPr="00E52A40">
        <w:rPr>
          <w:rFonts w:ascii="Calibri" w:hAnsi="Calibri" w:cs="Calibri"/>
          <w:b w:val="0"/>
          <w:bCs w:val="0"/>
          <w:sz w:val="22"/>
          <w:szCs w:val="22"/>
        </w:rPr>
        <w:t xml:space="preserve">= contenido de </w:t>
      </w:r>
      <w:r w:rsidRPr="00E52A40">
        <w:rPr>
          <w:rFonts w:ascii="Calibri" w:hAnsi="Calibri" w:cs="Calibri"/>
          <w:b w:val="0"/>
          <w:bCs w:val="0"/>
          <w:sz w:val="22"/>
          <w:szCs w:val="22"/>
          <w:lang w:val="es-AR"/>
        </w:rPr>
        <w:t>MO</w:t>
      </w:r>
      <w:r w:rsidRPr="00E52A40">
        <w:rPr>
          <w:rFonts w:ascii="Calibri" w:hAnsi="Calibri" w:cs="Calibri"/>
          <w:b w:val="0"/>
          <w:bCs w:val="0"/>
          <w:sz w:val="22"/>
          <w:szCs w:val="22"/>
        </w:rPr>
        <w:t xml:space="preserve"> al comienzo del ciclo considerado </w:t>
      </w:r>
    </w:p>
    <w:p w:rsidR="0038575E" w:rsidRPr="00E52A40" w:rsidRDefault="0038575E" w:rsidP="00E52A40">
      <w:pPr>
        <w:pStyle w:val="BodyText"/>
        <w:jc w:val="both"/>
        <w:rPr>
          <w:rFonts w:ascii="Calibri" w:hAnsi="Calibri" w:cs="Calibri"/>
          <w:b w:val="0"/>
          <w:bCs w:val="0"/>
          <w:sz w:val="22"/>
          <w:szCs w:val="22"/>
        </w:rPr>
      </w:pPr>
      <w:r w:rsidRPr="003B688A">
        <w:rPr>
          <w:rFonts w:ascii="Calibri" w:hAnsi="Calibri" w:cs="Calibri"/>
          <w:sz w:val="22"/>
          <w:szCs w:val="22"/>
        </w:rPr>
        <w:t xml:space="preserve">m = </w:t>
      </w:r>
      <w:r w:rsidRPr="00E52A40">
        <w:rPr>
          <w:rFonts w:ascii="Calibri" w:hAnsi="Calibri" w:cs="Calibri"/>
          <w:b w:val="0"/>
          <w:bCs w:val="0"/>
          <w:sz w:val="22"/>
          <w:szCs w:val="22"/>
        </w:rPr>
        <w:t>cantidad de</w:t>
      </w:r>
      <w:r w:rsidRPr="00E52A40">
        <w:rPr>
          <w:rFonts w:ascii="Calibri" w:hAnsi="Calibri" w:cs="Calibri"/>
          <w:b w:val="0"/>
          <w:bCs w:val="0"/>
          <w:sz w:val="22"/>
          <w:szCs w:val="22"/>
          <w:lang w:val="es-AR"/>
        </w:rPr>
        <w:t xml:space="preserve"> MO</w:t>
      </w:r>
      <w:r w:rsidRPr="00E52A40">
        <w:rPr>
          <w:rFonts w:ascii="Calibri" w:hAnsi="Calibri" w:cs="Calibri"/>
          <w:b w:val="0"/>
          <w:bCs w:val="0"/>
          <w:sz w:val="22"/>
          <w:szCs w:val="22"/>
        </w:rPr>
        <w:t xml:space="preserve"> aportada como residuos durante el periodo de tiempo.</w:t>
      </w:r>
    </w:p>
    <w:p w:rsidR="0038575E" w:rsidRPr="00E52A40" w:rsidRDefault="0038575E" w:rsidP="00E52A40">
      <w:pPr>
        <w:pStyle w:val="BodyText"/>
        <w:jc w:val="both"/>
        <w:rPr>
          <w:rFonts w:ascii="Calibri" w:hAnsi="Calibri" w:cs="Calibri"/>
          <w:b w:val="0"/>
          <w:bCs w:val="0"/>
          <w:sz w:val="22"/>
          <w:szCs w:val="22"/>
        </w:rPr>
      </w:pPr>
      <w:r w:rsidRPr="00600469">
        <w:rPr>
          <w:rFonts w:ascii="Calibri" w:hAnsi="Calibri" w:cs="Calibri"/>
          <w:i/>
          <w:iCs/>
          <w:sz w:val="22"/>
          <w:szCs w:val="22"/>
        </w:rPr>
        <w:t>fh</w:t>
      </w:r>
      <w:r w:rsidRPr="00E52A40">
        <w:rPr>
          <w:rFonts w:ascii="Calibri" w:hAnsi="Calibri" w:cs="Calibri"/>
          <w:sz w:val="22"/>
          <w:szCs w:val="22"/>
          <w:vertAlign w:val="subscript"/>
        </w:rPr>
        <w:t>1</w:t>
      </w:r>
      <w:r w:rsidRPr="00E52A40">
        <w:rPr>
          <w:rFonts w:ascii="Calibri" w:hAnsi="Calibri" w:cs="Calibri"/>
          <w:sz w:val="22"/>
          <w:szCs w:val="22"/>
        </w:rPr>
        <w:t xml:space="preserve"> </w:t>
      </w:r>
      <w:r w:rsidRPr="003B688A">
        <w:rPr>
          <w:rFonts w:ascii="Calibri" w:hAnsi="Calibri" w:cs="Calibri"/>
          <w:sz w:val="22"/>
          <w:szCs w:val="22"/>
        </w:rPr>
        <w:t>=</w:t>
      </w:r>
      <w:r w:rsidRPr="003B688A">
        <w:rPr>
          <w:rFonts w:ascii="Calibri" w:hAnsi="Calibri" w:cs="Calibri"/>
          <w:b w:val="0"/>
          <w:bCs w:val="0"/>
          <w:sz w:val="22"/>
          <w:szCs w:val="22"/>
          <w:vertAlign w:val="subscript"/>
        </w:rPr>
        <w:t xml:space="preserve"> </w:t>
      </w:r>
      <w:r>
        <w:rPr>
          <w:rFonts w:ascii="Calibri" w:hAnsi="Calibri" w:cs="Calibri"/>
          <w:b w:val="0"/>
          <w:bCs w:val="0"/>
          <w:sz w:val="22"/>
          <w:szCs w:val="22"/>
          <w:vertAlign w:val="subscript"/>
        </w:rPr>
        <w:t xml:space="preserve"> </w:t>
      </w:r>
      <w:r w:rsidRPr="00E52A40">
        <w:rPr>
          <w:rFonts w:ascii="Calibri" w:hAnsi="Calibri" w:cs="Calibri"/>
          <w:b w:val="0"/>
          <w:bCs w:val="0"/>
          <w:sz w:val="22"/>
          <w:szCs w:val="22"/>
        </w:rPr>
        <w:t>factor de humificación/coeficiente isohúmico de los residuos incorporados</w:t>
      </w:r>
    </w:p>
    <w:p w:rsidR="0038575E" w:rsidRPr="00080FD1" w:rsidRDefault="0038575E" w:rsidP="00E52A40">
      <w:pPr>
        <w:pStyle w:val="BodyText"/>
        <w:jc w:val="both"/>
        <w:rPr>
          <w:rFonts w:ascii="Calibri" w:hAnsi="Calibri" w:cs="Calibri"/>
          <w:b w:val="0"/>
          <w:bCs w:val="0"/>
          <w:sz w:val="22"/>
          <w:szCs w:val="22"/>
        </w:rPr>
      </w:pPr>
      <w:r w:rsidRPr="00600469">
        <w:rPr>
          <w:rFonts w:ascii="Calibri" w:hAnsi="Calibri" w:cs="Calibri"/>
          <w:i/>
          <w:iCs/>
          <w:sz w:val="22"/>
          <w:szCs w:val="22"/>
        </w:rPr>
        <w:t>fm</w:t>
      </w:r>
      <w:r w:rsidRPr="00600469">
        <w:rPr>
          <w:rFonts w:ascii="Calibri" w:hAnsi="Calibri" w:cs="Calibri"/>
          <w:b w:val="0"/>
          <w:bCs w:val="0"/>
          <w:sz w:val="22"/>
          <w:szCs w:val="22"/>
          <w:vertAlign w:val="subscript"/>
        </w:rPr>
        <w:t xml:space="preserve"> </w:t>
      </w:r>
      <w:r w:rsidRPr="00E52A40">
        <w:rPr>
          <w:rFonts w:ascii="Calibri" w:hAnsi="Calibri" w:cs="Calibri"/>
          <w:sz w:val="22"/>
          <w:szCs w:val="22"/>
          <w:vertAlign w:val="subscript"/>
        </w:rPr>
        <w:t>2</w:t>
      </w:r>
      <w:r w:rsidRPr="00080FD1">
        <w:rPr>
          <w:rFonts w:ascii="Calibri" w:hAnsi="Calibri" w:cs="Calibri"/>
          <w:b w:val="0"/>
          <w:bCs w:val="0"/>
          <w:sz w:val="22"/>
          <w:szCs w:val="22"/>
        </w:rPr>
        <w:t xml:space="preserve">= factor de mineralización </w:t>
      </w:r>
      <w:r w:rsidRPr="00080FD1">
        <w:rPr>
          <w:rFonts w:ascii="Calibri" w:hAnsi="Calibri" w:cs="Calibri"/>
          <w:b w:val="0"/>
          <w:bCs w:val="0"/>
          <w:sz w:val="22"/>
          <w:szCs w:val="22"/>
          <w:lang w:val="es-AR"/>
        </w:rPr>
        <w:t xml:space="preserve">secundaria </w:t>
      </w:r>
      <w:r w:rsidRPr="00080FD1">
        <w:rPr>
          <w:rFonts w:ascii="Calibri" w:hAnsi="Calibri" w:cs="Calibri"/>
          <w:b w:val="0"/>
          <w:bCs w:val="0"/>
          <w:sz w:val="22"/>
          <w:szCs w:val="22"/>
        </w:rPr>
        <w:t xml:space="preserve">de la </w:t>
      </w:r>
      <w:r w:rsidRPr="00080FD1">
        <w:rPr>
          <w:rFonts w:ascii="Calibri" w:hAnsi="Calibri" w:cs="Calibri"/>
          <w:b w:val="0"/>
          <w:bCs w:val="0"/>
          <w:sz w:val="22"/>
          <w:szCs w:val="22"/>
          <w:lang w:val="es-AR"/>
        </w:rPr>
        <w:t>MO</w:t>
      </w:r>
      <w:r w:rsidRPr="00080FD1">
        <w:rPr>
          <w:rFonts w:ascii="Calibri" w:hAnsi="Calibri" w:cs="Calibri"/>
          <w:b w:val="0"/>
          <w:bCs w:val="0"/>
          <w:sz w:val="22"/>
          <w:szCs w:val="22"/>
        </w:rPr>
        <w:t xml:space="preserve"> estable del suelo</w:t>
      </w:r>
      <w:r>
        <w:rPr>
          <w:rFonts w:ascii="Calibri" w:hAnsi="Calibri" w:cs="Calibri"/>
          <w:b w:val="0"/>
          <w:bCs w:val="0"/>
          <w:sz w:val="22"/>
          <w:szCs w:val="22"/>
        </w:rPr>
        <w:t>, depende del tipo de suelo, clima, laboreo</w:t>
      </w:r>
    </w:p>
    <w:p w:rsidR="0038575E" w:rsidRDefault="0038575E" w:rsidP="00E52A40">
      <w:pPr>
        <w:pStyle w:val="BodyText"/>
        <w:jc w:val="both"/>
        <w:rPr>
          <w:rFonts w:ascii="Calibri" w:hAnsi="Calibri" w:cs="Calibri"/>
          <w:sz w:val="22"/>
          <w:szCs w:val="22"/>
        </w:rPr>
      </w:pPr>
    </w:p>
    <w:p w:rsidR="0038575E" w:rsidRPr="00063CAC" w:rsidRDefault="0038575E" w:rsidP="00E52A40">
      <w:pPr>
        <w:pStyle w:val="BodyText"/>
        <w:jc w:val="both"/>
        <w:rPr>
          <w:rFonts w:ascii="Calibri" w:hAnsi="Calibri" w:cs="Calibri"/>
          <w:b w:val="0"/>
          <w:bCs w:val="0"/>
          <w:sz w:val="22"/>
          <w:szCs w:val="22"/>
        </w:rPr>
      </w:pPr>
      <w:r w:rsidRPr="00063CAC">
        <w:rPr>
          <w:rFonts w:ascii="Calibri" w:hAnsi="Calibri" w:cs="Calibri"/>
          <w:b w:val="0"/>
          <w:bCs w:val="0"/>
          <w:sz w:val="22"/>
          <w:szCs w:val="22"/>
        </w:rPr>
        <w:t>Teniendo como base  los siguientes datos: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1795"/>
      </w:tblGrid>
      <w:tr w:rsidR="0038575E" w:rsidRPr="00247EB4">
        <w:tc>
          <w:tcPr>
            <w:tcW w:w="1795" w:type="dxa"/>
          </w:tcPr>
          <w:p w:rsidR="0038575E" w:rsidRPr="00247EB4" w:rsidRDefault="0038575E" w:rsidP="005D43A4">
            <w:pPr>
              <w:spacing w:after="0"/>
              <w:jc w:val="left"/>
              <w:rPr>
                <w:b/>
                <w:bCs/>
              </w:rPr>
            </w:pPr>
          </w:p>
        </w:tc>
        <w:tc>
          <w:tcPr>
            <w:tcW w:w="1795" w:type="dxa"/>
          </w:tcPr>
          <w:p w:rsidR="0038575E" w:rsidRPr="00247EB4" w:rsidRDefault="0038575E" w:rsidP="005D43A4">
            <w:pPr>
              <w:spacing w:after="0"/>
              <w:jc w:val="left"/>
              <w:rPr>
                <w:b/>
                <w:bCs/>
              </w:rPr>
            </w:pPr>
            <w:r w:rsidRPr="00063CAC">
              <w:rPr>
                <w:b/>
                <w:bCs/>
                <w:i/>
                <w:iCs/>
              </w:rPr>
              <w:t>fh</w:t>
            </w:r>
            <w:r w:rsidRPr="00063CAC">
              <w:rPr>
                <w:b/>
                <w:bCs/>
                <w:vertAlign w:val="subscript"/>
              </w:rPr>
              <w:t>1</w:t>
            </w:r>
          </w:p>
        </w:tc>
      </w:tr>
      <w:tr w:rsidR="0038575E" w:rsidRPr="00247EB4">
        <w:tc>
          <w:tcPr>
            <w:tcW w:w="1795" w:type="dxa"/>
          </w:tcPr>
          <w:p w:rsidR="0038575E" w:rsidRPr="00247EB4" w:rsidRDefault="0038575E" w:rsidP="00080FD1">
            <w:pPr>
              <w:spacing w:after="0"/>
              <w:ind w:firstLine="0"/>
              <w:jc w:val="left"/>
              <w:rPr>
                <w:b/>
                <w:bCs/>
              </w:rPr>
            </w:pPr>
            <w:r w:rsidRPr="00247EB4">
              <w:rPr>
                <w:b/>
                <w:bCs/>
              </w:rPr>
              <w:t>Hojarasca + ramas</w:t>
            </w:r>
          </w:p>
        </w:tc>
        <w:tc>
          <w:tcPr>
            <w:tcW w:w="1795" w:type="dxa"/>
          </w:tcPr>
          <w:p w:rsidR="0038575E" w:rsidRPr="00247EB4" w:rsidRDefault="0038575E" w:rsidP="005D43A4">
            <w:pPr>
              <w:spacing w:after="0"/>
              <w:jc w:val="left"/>
              <w:rPr>
                <w:b/>
                <w:bCs/>
              </w:rPr>
            </w:pPr>
            <w:r w:rsidRPr="00247EB4">
              <w:rPr>
                <w:b/>
                <w:bCs/>
              </w:rPr>
              <w:t>0,10</w:t>
            </w:r>
          </w:p>
        </w:tc>
      </w:tr>
      <w:tr w:rsidR="0038575E" w:rsidRPr="00247EB4">
        <w:tc>
          <w:tcPr>
            <w:tcW w:w="1795" w:type="dxa"/>
          </w:tcPr>
          <w:p w:rsidR="0038575E" w:rsidRPr="00247EB4" w:rsidRDefault="0038575E" w:rsidP="00080FD1">
            <w:pPr>
              <w:spacing w:after="0"/>
              <w:ind w:firstLine="0"/>
              <w:jc w:val="left"/>
              <w:rPr>
                <w:b/>
                <w:bCs/>
              </w:rPr>
            </w:pPr>
            <w:r w:rsidRPr="00247EB4">
              <w:rPr>
                <w:b/>
                <w:bCs/>
              </w:rPr>
              <w:t>Biomasa debajo del suelo</w:t>
            </w:r>
          </w:p>
        </w:tc>
        <w:tc>
          <w:tcPr>
            <w:tcW w:w="1795" w:type="dxa"/>
          </w:tcPr>
          <w:p w:rsidR="0038575E" w:rsidRPr="00247EB4" w:rsidRDefault="0038575E" w:rsidP="005D43A4">
            <w:pPr>
              <w:spacing w:after="0"/>
              <w:jc w:val="left"/>
              <w:rPr>
                <w:b/>
                <w:bCs/>
              </w:rPr>
            </w:pPr>
            <w:r w:rsidRPr="00247EB4">
              <w:rPr>
                <w:b/>
                <w:bCs/>
              </w:rPr>
              <w:t>0,</w:t>
            </w:r>
            <w:r>
              <w:rPr>
                <w:b/>
                <w:bCs/>
              </w:rPr>
              <w:t>15</w:t>
            </w:r>
          </w:p>
        </w:tc>
      </w:tr>
      <w:tr w:rsidR="0038575E" w:rsidRPr="00247EB4">
        <w:tc>
          <w:tcPr>
            <w:tcW w:w="1795" w:type="dxa"/>
          </w:tcPr>
          <w:p w:rsidR="0038575E" w:rsidRPr="00247EB4" w:rsidRDefault="0038575E" w:rsidP="00080FD1">
            <w:pPr>
              <w:spacing w:after="0"/>
              <w:ind w:firstLine="0"/>
              <w:jc w:val="left"/>
              <w:rPr>
                <w:b/>
                <w:bCs/>
              </w:rPr>
            </w:pPr>
            <w:r>
              <w:rPr>
                <w:b/>
                <w:bCs/>
              </w:rPr>
              <w:t>Biomasa madera muerta</w:t>
            </w:r>
          </w:p>
        </w:tc>
        <w:tc>
          <w:tcPr>
            <w:tcW w:w="1795" w:type="dxa"/>
          </w:tcPr>
          <w:p w:rsidR="0038575E" w:rsidRPr="00247EB4" w:rsidRDefault="0038575E" w:rsidP="005D43A4">
            <w:pPr>
              <w:spacing w:after="0"/>
              <w:jc w:val="left"/>
              <w:rPr>
                <w:b/>
                <w:bCs/>
              </w:rPr>
            </w:pPr>
            <w:r>
              <w:rPr>
                <w:b/>
                <w:bCs/>
              </w:rPr>
              <w:t>0,3</w:t>
            </w:r>
          </w:p>
        </w:tc>
      </w:tr>
    </w:tbl>
    <w:p w:rsidR="0038575E" w:rsidRDefault="0038575E" w:rsidP="00E52A40">
      <w:pPr>
        <w:pStyle w:val="BodyText"/>
        <w:jc w:val="both"/>
        <w:rPr>
          <w:rFonts w:ascii="Calibri" w:hAnsi="Calibri" w:cs="Calibri"/>
          <w:sz w:val="22"/>
          <w:szCs w:val="22"/>
        </w:rPr>
      </w:pPr>
    </w:p>
    <w:p w:rsidR="0038575E" w:rsidRPr="00063CAC" w:rsidRDefault="0038575E" w:rsidP="00E52A40">
      <w:pPr>
        <w:pStyle w:val="BodyText"/>
        <w:jc w:val="both"/>
        <w:rPr>
          <w:rFonts w:ascii="Calibri" w:hAnsi="Calibri" w:cs="Calibri"/>
          <w:b w:val="0"/>
          <w:bCs w:val="0"/>
          <w:sz w:val="22"/>
          <w:szCs w:val="22"/>
        </w:rPr>
      </w:pPr>
      <w:r>
        <w:rPr>
          <w:rFonts w:ascii="Calibri" w:hAnsi="Calibri" w:cs="Calibri"/>
          <w:b w:val="0"/>
          <w:bCs w:val="0"/>
          <w:sz w:val="22"/>
          <w:szCs w:val="22"/>
        </w:rPr>
        <w:t>S</w:t>
      </w:r>
      <w:r w:rsidRPr="00063CAC">
        <w:rPr>
          <w:rFonts w:ascii="Calibri" w:hAnsi="Calibri" w:cs="Calibri"/>
          <w:b w:val="0"/>
          <w:bCs w:val="0"/>
          <w:sz w:val="22"/>
          <w:szCs w:val="22"/>
        </w:rPr>
        <w:t>egún los siguientes manejos que se haga del bosque nativo</w:t>
      </w:r>
      <w:r>
        <w:rPr>
          <w:rFonts w:ascii="Calibri" w:hAnsi="Calibri" w:cs="Calibri"/>
          <w:b w:val="0"/>
          <w:bCs w:val="0"/>
          <w:sz w:val="22"/>
          <w:szCs w:val="22"/>
        </w:rPr>
        <w:t>:</w:t>
      </w:r>
    </w:p>
    <w:p w:rsidR="0038575E" w:rsidRPr="00063CAC" w:rsidRDefault="0038575E" w:rsidP="00E52A40">
      <w:pPr>
        <w:pStyle w:val="BodyText"/>
        <w:jc w:val="both"/>
        <w:rPr>
          <w:rFonts w:ascii="Calibri" w:hAnsi="Calibri" w:cs="Calibri"/>
          <w:b w:val="0"/>
          <w:bCs w:val="0"/>
          <w:sz w:val="22"/>
          <w:szCs w:val="22"/>
        </w:rPr>
      </w:pPr>
    </w:p>
    <w:p w:rsidR="0038575E" w:rsidRPr="00063CAC" w:rsidRDefault="0038575E" w:rsidP="00080FD1">
      <w:pPr>
        <w:jc w:val="left"/>
      </w:pPr>
      <w:r w:rsidRPr="00063CAC">
        <w:t>1.- Virgen sin intervención</w:t>
      </w:r>
    </w:p>
    <w:p w:rsidR="0038575E" w:rsidRPr="00063CAC" w:rsidRDefault="0038575E" w:rsidP="00080FD1">
      <w:pPr>
        <w:jc w:val="left"/>
      </w:pPr>
      <w:r w:rsidRPr="00063CAC">
        <w:t xml:space="preserve">2.- </w:t>
      </w:r>
      <w:r>
        <w:t>T</w:t>
      </w:r>
      <w:r w:rsidRPr="00063CAC">
        <w:t>ala rasa, dejando hojarasca y madera muerta en el terreno</w:t>
      </w:r>
    </w:p>
    <w:p w:rsidR="0038575E" w:rsidRPr="00C2406D" w:rsidRDefault="0038575E" w:rsidP="00080FD1">
      <w:pPr>
        <w:jc w:val="left"/>
      </w:pPr>
      <w:r w:rsidRPr="00063CAC">
        <w:t xml:space="preserve">3.- </w:t>
      </w:r>
      <w:r>
        <w:t>I</w:t>
      </w:r>
      <w:r w:rsidRPr="00063CAC">
        <w:t xml:space="preserve">dem </w:t>
      </w:r>
      <w:r w:rsidRPr="00C2406D">
        <w:t>2 pero laboreando para siembra de soja</w:t>
      </w:r>
    </w:p>
    <w:p w:rsidR="0038575E" w:rsidRDefault="0038575E" w:rsidP="00063CAC">
      <w:pPr>
        <w:ind w:firstLine="0"/>
        <w:jc w:val="left"/>
      </w:pPr>
    </w:p>
    <w:p w:rsidR="0038575E" w:rsidRDefault="0038575E" w:rsidP="00063CAC">
      <w:pPr>
        <w:ind w:firstLine="0"/>
        <w:jc w:val="left"/>
      </w:pPr>
    </w:p>
    <w:p w:rsidR="0038575E" w:rsidRDefault="0038575E" w:rsidP="00063CAC">
      <w:pPr>
        <w:ind w:firstLine="0"/>
        <w:jc w:val="left"/>
      </w:pPr>
    </w:p>
    <w:p w:rsidR="0038575E" w:rsidRDefault="0038575E" w:rsidP="00063CAC">
      <w:pPr>
        <w:ind w:firstLine="0"/>
        <w:jc w:val="left"/>
      </w:pPr>
    </w:p>
    <w:p w:rsidR="0038575E" w:rsidRDefault="0038575E" w:rsidP="00063CAC">
      <w:pPr>
        <w:ind w:firstLine="0"/>
        <w:jc w:val="left"/>
      </w:pPr>
    </w:p>
    <w:p w:rsidR="0038575E" w:rsidRDefault="0038575E" w:rsidP="00063CAC">
      <w:pPr>
        <w:ind w:firstLine="0"/>
        <w:jc w:val="left"/>
      </w:pPr>
    </w:p>
    <w:p w:rsidR="0038575E" w:rsidRDefault="0038575E" w:rsidP="00063CAC">
      <w:pPr>
        <w:ind w:firstLine="0"/>
        <w:jc w:val="left"/>
      </w:pPr>
    </w:p>
    <w:p w:rsidR="0038575E" w:rsidRPr="00094550" w:rsidRDefault="0038575E" w:rsidP="00063CAC">
      <w:pPr>
        <w:ind w:firstLine="0"/>
        <w:jc w:val="left"/>
      </w:pPr>
      <w:r w:rsidRPr="00C2406D">
        <w:t xml:space="preserve">a) Calcule la masa aportada </w:t>
      </w:r>
      <w:r w:rsidRPr="00C2406D">
        <w:rPr>
          <w:b/>
          <w:bCs/>
        </w:rPr>
        <w:t>(m)</w:t>
      </w:r>
      <w:r w:rsidRPr="00C2406D">
        <w:t xml:space="preserve"> en el siguiente cuadro, para cada situación y región</w:t>
      </w:r>
      <w:r>
        <w:t xml:space="preserve">. A la biomasa total aportada por cada destino de uso se lo afecta por el </w:t>
      </w:r>
      <w:r w:rsidRPr="00C2406D">
        <w:t xml:space="preserve">coeficiente </w:t>
      </w:r>
      <w:r>
        <w:t>isohú</w:t>
      </w:r>
      <w:r w:rsidRPr="00C2406D">
        <w:t>mi</w:t>
      </w:r>
      <w:r>
        <w:t>co</w:t>
      </w:r>
      <w:r w:rsidRPr="00C2406D">
        <w:t xml:space="preserve"> ( </w:t>
      </w:r>
      <w:r w:rsidRPr="00C2406D">
        <w:rPr>
          <w:b/>
          <w:bCs/>
          <w:i/>
          <w:iCs/>
        </w:rPr>
        <w:t>fh</w:t>
      </w:r>
      <w:r w:rsidRPr="00C2406D">
        <w:rPr>
          <w:b/>
          <w:bCs/>
          <w:vertAlign w:val="subscript"/>
        </w:rPr>
        <w:t>1</w:t>
      </w:r>
      <w:r w:rsidRPr="00C2406D">
        <w:rPr>
          <w:b/>
          <w:bCs/>
        </w:rPr>
        <w:t xml:space="preserve"> </w:t>
      </w:r>
      <w:r w:rsidRPr="00094550">
        <w:t>), obteniéndose así el segundo término de la Ecuación 1.</w:t>
      </w:r>
    </w:p>
    <w:tbl>
      <w:tblPr>
        <w:tblW w:w="862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45"/>
        <w:gridCol w:w="1142"/>
        <w:gridCol w:w="1320"/>
        <w:gridCol w:w="1063"/>
        <w:gridCol w:w="1213"/>
        <w:gridCol w:w="1168"/>
        <w:gridCol w:w="1273"/>
      </w:tblGrid>
      <w:tr w:rsidR="0038575E" w:rsidRPr="00094550">
        <w:trPr>
          <w:trHeight w:val="227"/>
        </w:trPr>
        <w:tc>
          <w:tcPr>
            <w:tcW w:w="1445" w:type="dxa"/>
            <w:shd w:val="clear" w:color="000000" w:fill="auto"/>
          </w:tcPr>
          <w:p w:rsidR="0038575E" w:rsidRPr="00094550" w:rsidRDefault="0038575E" w:rsidP="005D43A4">
            <w:pPr>
              <w:spacing w:after="0"/>
              <w:jc w:val="left"/>
              <w:rPr>
                <w:b/>
                <w:bCs/>
              </w:rPr>
            </w:pPr>
          </w:p>
        </w:tc>
        <w:tc>
          <w:tcPr>
            <w:tcW w:w="1142" w:type="dxa"/>
            <w:shd w:val="clear" w:color="000000" w:fill="auto"/>
          </w:tcPr>
          <w:p w:rsidR="0038575E" w:rsidRPr="00094550" w:rsidRDefault="0038575E" w:rsidP="005D43A4">
            <w:pPr>
              <w:spacing w:after="0"/>
              <w:jc w:val="left"/>
              <w:rPr>
                <w:b/>
                <w:bCs/>
              </w:rPr>
            </w:pPr>
          </w:p>
        </w:tc>
        <w:tc>
          <w:tcPr>
            <w:tcW w:w="4764" w:type="dxa"/>
            <w:gridSpan w:val="4"/>
            <w:shd w:val="clear" w:color="000000" w:fill="auto"/>
          </w:tcPr>
          <w:p w:rsidR="0038575E" w:rsidRPr="00094550" w:rsidRDefault="0038575E" w:rsidP="005D43A4">
            <w:pPr>
              <w:spacing w:after="0"/>
              <w:jc w:val="center"/>
              <w:rPr>
                <w:b/>
                <w:bCs/>
              </w:rPr>
            </w:pPr>
            <w:r w:rsidRPr="00094550">
              <w:rPr>
                <w:b/>
                <w:bCs/>
              </w:rPr>
              <w:t>m</w:t>
            </w:r>
          </w:p>
        </w:tc>
        <w:tc>
          <w:tcPr>
            <w:tcW w:w="1273" w:type="dxa"/>
            <w:shd w:val="clear" w:color="000000" w:fill="auto"/>
          </w:tcPr>
          <w:p w:rsidR="0038575E" w:rsidRPr="00094550" w:rsidRDefault="0038575E" w:rsidP="0068514C">
            <w:pPr>
              <w:spacing w:after="0"/>
              <w:ind w:firstLine="0"/>
              <w:rPr>
                <w:b/>
                <w:bCs/>
              </w:rPr>
            </w:pPr>
            <w:r w:rsidRPr="00094550">
              <w:rPr>
                <w:b/>
                <w:bCs/>
              </w:rPr>
              <w:t xml:space="preserve">        </w:t>
            </w:r>
            <w:r w:rsidRPr="00094550">
              <w:rPr>
                <w:b/>
                <w:bCs/>
                <w:i/>
                <w:iCs/>
              </w:rPr>
              <w:t>fh</w:t>
            </w:r>
            <w:r w:rsidRPr="00094550">
              <w:rPr>
                <w:b/>
                <w:bCs/>
                <w:vertAlign w:val="subscript"/>
              </w:rPr>
              <w:t>1</w:t>
            </w:r>
            <w:r w:rsidRPr="00094550">
              <w:rPr>
                <w:b/>
                <w:bCs/>
              </w:rPr>
              <w:t xml:space="preserve">  </w:t>
            </w:r>
          </w:p>
        </w:tc>
      </w:tr>
      <w:tr w:rsidR="0038575E" w:rsidRPr="00094550">
        <w:trPr>
          <w:trHeight w:val="227"/>
        </w:trPr>
        <w:tc>
          <w:tcPr>
            <w:tcW w:w="1445" w:type="dxa"/>
            <w:shd w:val="clear" w:color="000000" w:fill="auto"/>
          </w:tcPr>
          <w:p w:rsidR="0038575E" w:rsidRPr="00094550" w:rsidRDefault="0038575E" w:rsidP="005D43A4">
            <w:pPr>
              <w:spacing w:after="0"/>
              <w:jc w:val="left"/>
              <w:rPr>
                <w:b/>
                <w:bCs/>
              </w:rPr>
            </w:pPr>
            <w:r w:rsidRPr="00094550">
              <w:rPr>
                <w:b/>
                <w:bCs/>
              </w:rPr>
              <w:t> </w:t>
            </w:r>
          </w:p>
        </w:tc>
        <w:tc>
          <w:tcPr>
            <w:tcW w:w="1142" w:type="dxa"/>
            <w:shd w:val="clear" w:color="000000" w:fill="auto"/>
          </w:tcPr>
          <w:p w:rsidR="0038575E" w:rsidRPr="00094550" w:rsidRDefault="0038575E" w:rsidP="005D43A4">
            <w:pPr>
              <w:spacing w:after="0"/>
              <w:jc w:val="left"/>
              <w:rPr>
                <w:b/>
                <w:bCs/>
              </w:rPr>
            </w:pPr>
          </w:p>
        </w:tc>
        <w:tc>
          <w:tcPr>
            <w:tcW w:w="1320" w:type="dxa"/>
            <w:shd w:val="clear" w:color="000000" w:fill="auto"/>
          </w:tcPr>
          <w:p w:rsidR="0038575E" w:rsidRPr="00094550" w:rsidRDefault="0038575E" w:rsidP="0006303F">
            <w:pPr>
              <w:spacing w:after="0"/>
              <w:ind w:firstLine="0"/>
              <w:jc w:val="left"/>
              <w:rPr>
                <w:b/>
                <w:bCs/>
              </w:rPr>
            </w:pPr>
            <w:r w:rsidRPr="00094550">
              <w:rPr>
                <w:b/>
                <w:bCs/>
              </w:rPr>
              <w:t>Parque Chaqueño</w:t>
            </w:r>
          </w:p>
        </w:tc>
        <w:tc>
          <w:tcPr>
            <w:tcW w:w="1063" w:type="dxa"/>
            <w:shd w:val="clear" w:color="000000" w:fill="auto"/>
          </w:tcPr>
          <w:p w:rsidR="0038575E" w:rsidRPr="00094550" w:rsidRDefault="0038575E" w:rsidP="0006303F">
            <w:pPr>
              <w:spacing w:after="0"/>
              <w:ind w:firstLine="0"/>
              <w:jc w:val="left"/>
              <w:rPr>
                <w:b/>
                <w:bCs/>
              </w:rPr>
            </w:pPr>
            <w:r w:rsidRPr="00094550">
              <w:rPr>
                <w:b/>
                <w:bCs/>
              </w:rPr>
              <w:t>Selva Misionera</w:t>
            </w:r>
          </w:p>
        </w:tc>
        <w:tc>
          <w:tcPr>
            <w:tcW w:w="1213" w:type="dxa"/>
            <w:shd w:val="clear" w:color="000000" w:fill="auto"/>
          </w:tcPr>
          <w:p w:rsidR="0038575E" w:rsidRPr="00094550" w:rsidRDefault="0038575E" w:rsidP="0006303F">
            <w:pPr>
              <w:spacing w:after="0"/>
              <w:ind w:firstLine="0"/>
              <w:jc w:val="left"/>
              <w:rPr>
                <w:b/>
                <w:bCs/>
              </w:rPr>
            </w:pPr>
            <w:r w:rsidRPr="00094550">
              <w:rPr>
                <w:b/>
                <w:bCs/>
              </w:rPr>
              <w:t>Selva Tucumano-Boliviana</w:t>
            </w:r>
          </w:p>
        </w:tc>
        <w:tc>
          <w:tcPr>
            <w:tcW w:w="1168" w:type="dxa"/>
            <w:shd w:val="clear" w:color="000000" w:fill="auto"/>
          </w:tcPr>
          <w:p w:rsidR="0038575E" w:rsidRPr="00094550" w:rsidRDefault="0038575E" w:rsidP="0006303F">
            <w:pPr>
              <w:spacing w:after="0"/>
              <w:ind w:firstLine="0"/>
              <w:jc w:val="left"/>
              <w:rPr>
                <w:b/>
                <w:bCs/>
              </w:rPr>
            </w:pPr>
            <w:r w:rsidRPr="00094550">
              <w:rPr>
                <w:b/>
                <w:bCs/>
              </w:rPr>
              <w:t>Bosque Andino</w:t>
            </w:r>
          </w:p>
        </w:tc>
        <w:tc>
          <w:tcPr>
            <w:tcW w:w="1273" w:type="dxa"/>
            <w:shd w:val="clear" w:color="000000" w:fill="auto"/>
          </w:tcPr>
          <w:p w:rsidR="0038575E" w:rsidRPr="00094550" w:rsidRDefault="0038575E" w:rsidP="0006303F">
            <w:pPr>
              <w:spacing w:after="0"/>
              <w:ind w:firstLine="0"/>
              <w:jc w:val="left"/>
              <w:rPr>
                <w:b/>
                <w:bCs/>
              </w:rPr>
            </w:pPr>
          </w:p>
        </w:tc>
      </w:tr>
      <w:tr w:rsidR="0038575E" w:rsidRPr="00094550">
        <w:trPr>
          <w:trHeight w:val="227"/>
        </w:trPr>
        <w:tc>
          <w:tcPr>
            <w:tcW w:w="1445" w:type="dxa"/>
            <w:vMerge w:val="restart"/>
            <w:shd w:val="clear" w:color="000000" w:fill="auto"/>
          </w:tcPr>
          <w:p w:rsidR="0038575E" w:rsidRPr="00094550" w:rsidRDefault="0038575E" w:rsidP="00DA61B0">
            <w:pPr>
              <w:spacing w:after="0"/>
              <w:ind w:firstLine="0"/>
              <w:jc w:val="left"/>
              <w:rPr>
                <w:b/>
                <w:bCs/>
              </w:rPr>
            </w:pPr>
            <w:r w:rsidRPr="00094550">
              <w:rPr>
                <w:b/>
                <w:bCs/>
              </w:rPr>
              <w:t>Virgen sin intervención</w:t>
            </w:r>
          </w:p>
        </w:tc>
        <w:tc>
          <w:tcPr>
            <w:tcW w:w="1142" w:type="dxa"/>
          </w:tcPr>
          <w:p w:rsidR="0038575E" w:rsidRPr="00DA61B0" w:rsidRDefault="0038575E" w:rsidP="0013337A">
            <w:pPr>
              <w:spacing w:after="0"/>
              <w:ind w:firstLine="0"/>
              <w:jc w:val="left"/>
              <w:rPr>
                <w:b/>
                <w:bCs/>
              </w:rPr>
            </w:pPr>
            <w:r w:rsidRPr="00DA61B0">
              <w:rPr>
                <w:b/>
                <w:bCs/>
              </w:rPr>
              <w:t>Hojarasca + ramas</w:t>
            </w:r>
          </w:p>
        </w:tc>
        <w:tc>
          <w:tcPr>
            <w:tcW w:w="1320" w:type="dxa"/>
            <w:shd w:val="clear" w:color="000000" w:fill="auto"/>
          </w:tcPr>
          <w:p w:rsidR="0038575E" w:rsidRPr="009C0FE8" w:rsidRDefault="0038575E" w:rsidP="00197798">
            <w:pPr>
              <w:spacing w:after="0"/>
              <w:ind w:firstLine="0"/>
              <w:jc w:val="left"/>
              <w:rPr>
                <w:b/>
                <w:bCs/>
                <w:color w:val="FF0000"/>
              </w:rPr>
            </w:pPr>
            <w:r>
              <w:rPr>
                <w:b/>
                <w:bCs/>
                <w:color w:val="FF0000"/>
              </w:rPr>
              <w:t xml:space="preserve">      8</w:t>
            </w:r>
            <w:r w:rsidRPr="009C0FE8">
              <w:rPr>
                <w:b/>
                <w:bCs/>
                <w:color w:val="FF0000"/>
              </w:rPr>
              <w:t>4,77</w:t>
            </w:r>
          </w:p>
        </w:tc>
        <w:tc>
          <w:tcPr>
            <w:tcW w:w="1063" w:type="dxa"/>
            <w:shd w:val="clear" w:color="000000" w:fill="auto"/>
          </w:tcPr>
          <w:p w:rsidR="0038575E" w:rsidRPr="009C0FE8" w:rsidRDefault="0038575E" w:rsidP="009C0FE8">
            <w:pPr>
              <w:spacing w:after="0"/>
              <w:ind w:firstLine="0"/>
              <w:jc w:val="left"/>
              <w:rPr>
                <w:b/>
                <w:bCs/>
                <w:color w:val="FF0000"/>
              </w:rPr>
            </w:pPr>
            <w:r w:rsidRPr="009C0FE8">
              <w:rPr>
                <w:b/>
                <w:bCs/>
                <w:color w:val="FF0000"/>
              </w:rPr>
              <w:t>144,81</w:t>
            </w:r>
          </w:p>
        </w:tc>
        <w:tc>
          <w:tcPr>
            <w:tcW w:w="1213" w:type="dxa"/>
            <w:shd w:val="clear" w:color="000000" w:fill="auto"/>
          </w:tcPr>
          <w:p w:rsidR="0038575E" w:rsidRPr="009C0FE8" w:rsidRDefault="0038575E" w:rsidP="009C0FE8">
            <w:pPr>
              <w:spacing w:after="0"/>
              <w:ind w:firstLine="0"/>
              <w:jc w:val="left"/>
              <w:rPr>
                <w:b/>
                <w:bCs/>
                <w:color w:val="FF0000"/>
              </w:rPr>
            </w:pPr>
            <w:r w:rsidRPr="009C0FE8">
              <w:rPr>
                <w:b/>
                <w:bCs/>
                <w:color w:val="FF0000"/>
              </w:rPr>
              <w:t>126,19</w:t>
            </w:r>
          </w:p>
        </w:tc>
        <w:tc>
          <w:tcPr>
            <w:tcW w:w="1168" w:type="dxa"/>
            <w:shd w:val="clear" w:color="000000" w:fill="auto"/>
          </w:tcPr>
          <w:p w:rsidR="0038575E" w:rsidRPr="009C0FE8" w:rsidRDefault="0038575E" w:rsidP="009C0FE8">
            <w:pPr>
              <w:spacing w:after="0"/>
              <w:ind w:firstLine="0"/>
              <w:jc w:val="left"/>
              <w:rPr>
                <w:b/>
                <w:bCs/>
                <w:color w:val="FF0000"/>
              </w:rPr>
            </w:pPr>
            <w:r w:rsidRPr="009C0FE8">
              <w:rPr>
                <w:b/>
                <w:bCs/>
                <w:color w:val="FF0000"/>
              </w:rPr>
              <w:t>224,70</w:t>
            </w:r>
          </w:p>
        </w:tc>
        <w:tc>
          <w:tcPr>
            <w:tcW w:w="1273" w:type="dxa"/>
            <w:shd w:val="clear" w:color="000000" w:fill="auto"/>
          </w:tcPr>
          <w:p w:rsidR="0038575E" w:rsidRPr="0068514C" w:rsidRDefault="0038575E" w:rsidP="005D43A4">
            <w:pPr>
              <w:spacing w:after="0"/>
              <w:jc w:val="left"/>
              <w:rPr>
                <w:b/>
                <w:bCs/>
                <w:color w:val="FF0000"/>
              </w:rPr>
            </w:pPr>
            <w:r w:rsidRPr="0068514C">
              <w:rPr>
                <w:b/>
                <w:bCs/>
                <w:color w:val="FF0000"/>
              </w:rPr>
              <w:t>0,1</w:t>
            </w:r>
          </w:p>
        </w:tc>
      </w:tr>
      <w:tr w:rsidR="0038575E" w:rsidRPr="00094550">
        <w:trPr>
          <w:trHeight w:val="227"/>
        </w:trPr>
        <w:tc>
          <w:tcPr>
            <w:tcW w:w="1445" w:type="dxa"/>
            <w:vMerge/>
            <w:shd w:val="clear" w:color="000000" w:fill="auto"/>
          </w:tcPr>
          <w:p w:rsidR="0038575E" w:rsidRPr="00094550" w:rsidRDefault="0038575E" w:rsidP="005D43A4">
            <w:pPr>
              <w:spacing w:after="0"/>
              <w:jc w:val="left"/>
              <w:rPr>
                <w:b/>
                <w:bCs/>
              </w:rPr>
            </w:pPr>
          </w:p>
        </w:tc>
        <w:tc>
          <w:tcPr>
            <w:tcW w:w="1142" w:type="dxa"/>
          </w:tcPr>
          <w:p w:rsidR="0038575E" w:rsidRPr="00DA61B0" w:rsidRDefault="0038575E" w:rsidP="0013337A">
            <w:pPr>
              <w:spacing w:after="0"/>
              <w:ind w:firstLine="0"/>
              <w:jc w:val="left"/>
              <w:rPr>
                <w:b/>
                <w:bCs/>
              </w:rPr>
            </w:pPr>
            <w:r w:rsidRPr="00DA61B0">
              <w:rPr>
                <w:b/>
                <w:bCs/>
              </w:rPr>
              <w:t>BDS</w:t>
            </w:r>
          </w:p>
        </w:tc>
        <w:tc>
          <w:tcPr>
            <w:tcW w:w="1320" w:type="dxa"/>
            <w:shd w:val="clear" w:color="000000" w:fill="auto"/>
          </w:tcPr>
          <w:p w:rsidR="0038575E" w:rsidRPr="007F4F66" w:rsidRDefault="0038575E" w:rsidP="00DA61B0">
            <w:pPr>
              <w:spacing w:after="0"/>
              <w:ind w:firstLine="0"/>
              <w:jc w:val="left"/>
              <w:rPr>
                <w:b/>
                <w:bCs/>
                <w:color w:val="FF0000"/>
              </w:rPr>
            </w:pPr>
            <w:r>
              <w:rPr>
                <w:b/>
                <w:bCs/>
                <w:color w:val="FF0000"/>
              </w:rPr>
              <w:t xml:space="preserve">      </w:t>
            </w:r>
            <w:r w:rsidRPr="007F4F66">
              <w:rPr>
                <w:b/>
                <w:bCs/>
                <w:color w:val="FF0000"/>
              </w:rPr>
              <w:t>27,63</w:t>
            </w:r>
          </w:p>
        </w:tc>
        <w:tc>
          <w:tcPr>
            <w:tcW w:w="1063" w:type="dxa"/>
            <w:shd w:val="clear" w:color="000000" w:fill="auto"/>
          </w:tcPr>
          <w:p w:rsidR="0038575E" w:rsidRPr="007F4F66" w:rsidRDefault="0038575E" w:rsidP="007F4F66">
            <w:pPr>
              <w:spacing w:after="0"/>
              <w:ind w:firstLine="0"/>
              <w:jc w:val="left"/>
              <w:rPr>
                <w:b/>
                <w:bCs/>
                <w:color w:val="FF0000"/>
              </w:rPr>
            </w:pPr>
            <w:r>
              <w:rPr>
                <w:b/>
                <w:bCs/>
                <w:color w:val="FF0000"/>
              </w:rPr>
              <w:t xml:space="preserve"> </w:t>
            </w:r>
            <w:r w:rsidRPr="007F4F66">
              <w:rPr>
                <w:b/>
                <w:bCs/>
                <w:color w:val="FF0000"/>
              </w:rPr>
              <w:t>64,32</w:t>
            </w:r>
          </w:p>
        </w:tc>
        <w:tc>
          <w:tcPr>
            <w:tcW w:w="1213" w:type="dxa"/>
            <w:shd w:val="clear" w:color="000000" w:fill="auto"/>
          </w:tcPr>
          <w:p w:rsidR="0038575E" w:rsidRPr="007F4F66" w:rsidRDefault="0038575E" w:rsidP="00DA61B0">
            <w:pPr>
              <w:spacing w:after="0"/>
              <w:ind w:firstLine="0"/>
              <w:jc w:val="left"/>
              <w:rPr>
                <w:b/>
                <w:bCs/>
                <w:color w:val="FF0000"/>
              </w:rPr>
            </w:pPr>
            <w:r>
              <w:rPr>
                <w:b/>
                <w:bCs/>
                <w:color w:val="FF0000"/>
              </w:rPr>
              <w:t xml:space="preserve">  </w:t>
            </w:r>
            <w:r w:rsidRPr="007F4F66">
              <w:rPr>
                <w:b/>
                <w:bCs/>
                <w:color w:val="FF0000"/>
              </w:rPr>
              <w:t>43,98</w:t>
            </w:r>
          </w:p>
        </w:tc>
        <w:tc>
          <w:tcPr>
            <w:tcW w:w="1168" w:type="dxa"/>
            <w:shd w:val="clear" w:color="000000" w:fill="auto"/>
          </w:tcPr>
          <w:p w:rsidR="0038575E" w:rsidRPr="007F4F66" w:rsidRDefault="0038575E" w:rsidP="0068514C">
            <w:pPr>
              <w:spacing w:after="0"/>
              <w:ind w:firstLine="0"/>
              <w:jc w:val="left"/>
              <w:rPr>
                <w:b/>
                <w:bCs/>
                <w:color w:val="FF0000"/>
              </w:rPr>
            </w:pPr>
            <w:r>
              <w:rPr>
                <w:b/>
                <w:bCs/>
                <w:color w:val="FF0000"/>
              </w:rPr>
              <w:t xml:space="preserve">  </w:t>
            </w:r>
            <w:r w:rsidRPr="007F4F66">
              <w:rPr>
                <w:b/>
                <w:bCs/>
                <w:color w:val="FF0000"/>
              </w:rPr>
              <w:t>126,8</w:t>
            </w:r>
          </w:p>
        </w:tc>
        <w:tc>
          <w:tcPr>
            <w:tcW w:w="1273" w:type="dxa"/>
            <w:shd w:val="clear" w:color="000000" w:fill="auto"/>
          </w:tcPr>
          <w:p w:rsidR="0038575E" w:rsidRPr="0068514C" w:rsidRDefault="0038575E" w:rsidP="005D43A4">
            <w:pPr>
              <w:spacing w:after="0"/>
              <w:jc w:val="left"/>
              <w:rPr>
                <w:b/>
                <w:bCs/>
                <w:color w:val="FF0000"/>
              </w:rPr>
            </w:pPr>
            <w:r w:rsidRPr="0068514C">
              <w:rPr>
                <w:b/>
                <w:bCs/>
                <w:color w:val="FF0000"/>
              </w:rPr>
              <w:t>0,15</w:t>
            </w:r>
          </w:p>
        </w:tc>
      </w:tr>
      <w:tr w:rsidR="0038575E" w:rsidRPr="00094550">
        <w:trPr>
          <w:trHeight w:val="227"/>
        </w:trPr>
        <w:tc>
          <w:tcPr>
            <w:tcW w:w="1445" w:type="dxa"/>
            <w:vMerge/>
            <w:shd w:val="clear" w:color="000000" w:fill="auto"/>
          </w:tcPr>
          <w:p w:rsidR="0038575E" w:rsidRPr="00094550" w:rsidRDefault="0038575E" w:rsidP="005D43A4">
            <w:pPr>
              <w:spacing w:after="0"/>
              <w:jc w:val="left"/>
              <w:rPr>
                <w:b/>
                <w:bCs/>
              </w:rPr>
            </w:pPr>
          </w:p>
        </w:tc>
        <w:tc>
          <w:tcPr>
            <w:tcW w:w="1142" w:type="dxa"/>
          </w:tcPr>
          <w:p w:rsidR="0038575E" w:rsidRPr="00DA61B0" w:rsidRDefault="0038575E" w:rsidP="0013337A">
            <w:pPr>
              <w:spacing w:after="0"/>
              <w:ind w:firstLine="0"/>
              <w:jc w:val="left"/>
              <w:rPr>
                <w:b/>
                <w:bCs/>
              </w:rPr>
            </w:pPr>
            <w:r w:rsidRPr="00DA61B0">
              <w:rPr>
                <w:b/>
                <w:bCs/>
              </w:rPr>
              <w:t>BMM</w:t>
            </w:r>
          </w:p>
        </w:tc>
        <w:tc>
          <w:tcPr>
            <w:tcW w:w="1320" w:type="dxa"/>
            <w:tcBorders>
              <w:bottom w:val="single" w:sz="18" w:space="0" w:color="auto"/>
            </w:tcBorders>
            <w:shd w:val="clear" w:color="000000" w:fill="auto"/>
          </w:tcPr>
          <w:p w:rsidR="0038575E" w:rsidRPr="007F4F66" w:rsidRDefault="0038575E" w:rsidP="00DA61B0">
            <w:pPr>
              <w:spacing w:after="0"/>
              <w:ind w:firstLine="0"/>
              <w:jc w:val="left"/>
              <w:rPr>
                <w:b/>
                <w:bCs/>
                <w:color w:val="FF0000"/>
              </w:rPr>
            </w:pPr>
            <w:r>
              <w:rPr>
                <w:b/>
                <w:bCs/>
                <w:color w:val="FF0000"/>
              </w:rPr>
              <w:t xml:space="preserve">        </w:t>
            </w:r>
            <w:r w:rsidRPr="007F4F66">
              <w:rPr>
                <w:b/>
                <w:bCs/>
                <w:color w:val="FF0000"/>
              </w:rPr>
              <w:t>2,46</w:t>
            </w:r>
          </w:p>
        </w:tc>
        <w:tc>
          <w:tcPr>
            <w:tcW w:w="1063" w:type="dxa"/>
            <w:tcBorders>
              <w:bottom w:val="single" w:sz="18" w:space="0" w:color="auto"/>
            </w:tcBorders>
            <w:shd w:val="clear" w:color="000000" w:fill="auto"/>
          </w:tcPr>
          <w:p w:rsidR="0038575E" w:rsidRPr="007F4F66" w:rsidRDefault="0038575E" w:rsidP="007F4F66">
            <w:pPr>
              <w:spacing w:after="0"/>
              <w:ind w:firstLine="0"/>
              <w:jc w:val="left"/>
              <w:rPr>
                <w:b/>
                <w:bCs/>
                <w:color w:val="FF0000"/>
              </w:rPr>
            </w:pPr>
            <w:r>
              <w:rPr>
                <w:b/>
                <w:bCs/>
                <w:color w:val="FF0000"/>
              </w:rPr>
              <w:t xml:space="preserve"> </w:t>
            </w:r>
            <w:r w:rsidRPr="007F4F66">
              <w:rPr>
                <w:b/>
                <w:bCs/>
                <w:color w:val="FF0000"/>
              </w:rPr>
              <w:t>13,55</w:t>
            </w:r>
          </w:p>
        </w:tc>
        <w:tc>
          <w:tcPr>
            <w:tcW w:w="1213" w:type="dxa"/>
            <w:tcBorders>
              <w:bottom w:val="single" w:sz="18" w:space="0" w:color="auto"/>
            </w:tcBorders>
            <w:shd w:val="clear" w:color="000000" w:fill="auto"/>
          </w:tcPr>
          <w:p w:rsidR="0038575E" w:rsidRPr="007F4F66" w:rsidRDefault="0038575E" w:rsidP="00DA61B0">
            <w:pPr>
              <w:spacing w:after="0"/>
              <w:ind w:firstLine="0"/>
              <w:jc w:val="left"/>
              <w:rPr>
                <w:b/>
                <w:bCs/>
                <w:color w:val="FF0000"/>
              </w:rPr>
            </w:pPr>
            <w:r>
              <w:rPr>
                <w:b/>
                <w:bCs/>
                <w:color w:val="FF0000"/>
              </w:rPr>
              <w:t xml:space="preserve">    </w:t>
            </w:r>
            <w:r w:rsidRPr="007F4F66">
              <w:rPr>
                <w:b/>
                <w:bCs/>
                <w:color w:val="FF0000"/>
              </w:rPr>
              <w:t>6,28</w:t>
            </w:r>
          </w:p>
        </w:tc>
        <w:tc>
          <w:tcPr>
            <w:tcW w:w="1168" w:type="dxa"/>
            <w:tcBorders>
              <w:bottom w:val="single" w:sz="18" w:space="0" w:color="auto"/>
            </w:tcBorders>
            <w:shd w:val="clear" w:color="000000" w:fill="auto"/>
          </w:tcPr>
          <w:p w:rsidR="0038575E" w:rsidRPr="007F4F66" w:rsidRDefault="0038575E" w:rsidP="0068514C">
            <w:pPr>
              <w:spacing w:after="0"/>
              <w:ind w:firstLine="0"/>
              <w:jc w:val="left"/>
              <w:rPr>
                <w:b/>
                <w:bCs/>
                <w:color w:val="FF0000"/>
              </w:rPr>
            </w:pPr>
            <w:r>
              <w:rPr>
                <w:b/>
                <w:bCs/>
                <w:color w:val="FF0000"/>
              </w:rPr>
              <w:t xml:space="preserve">    </w:t>
            </w:r>
            <w:r w:rsidRPr="007F4F66">
              <w:rPr>
                <w:b/>
                <w:bCs/>
                <w:color w:val="FF0000"/>
              </w:rPr>
              <w:t>42,51</w:t>
            </w:r>
          </w:p>
        </w:tc>
        <w:tc>
          <w:tcPr>
            <w:tcW w:w="1273" w:type="dxa"/>
            <w:tcBorders>
              <w:bottom w:val="single" w:sz="18" w:space="0" w:color="auto"/>
            </w:tcBorders>
            <w:shd w:val="clear" w:color="000000" w:fill="auto"/>
          </w:tcPr>
          <w:p w:rsidR="0038575E" w:rsidRPr="0068514C" w:rsidRDefault="0038575E" w:rsidP="005D43A4">
            <w:pPr>
              <w:spacing w:after="0"/>
              <w:jc w:val="left"/>
              <w:rPr>
                <w:b/>
                <w:bCs/>
                <w:color w:val="FF0000"/>
              </w:rPr>
            </w:pPr>
            <w:r w:rsidRPr="0068514C">
              <w:rPr>
                <w:b/>
                <w:bCs/>
                <w:color w:val="FF0000"/>
              </w:rPr>
              <w:t>0,30</w:t>
            </w:r>
          </w:p>
        </w:tc>
      </w:tr>
      <w:tr w:rsidR="0038575E" w:rsidRPr="00094550">
        <w:trPr>
          <w:trHeight w:val="227"/>
        </w:trPr>
        <w:tc>
          <w:tcPr>
            <w:tcW w:w="1445" w:type="dxa"/>
            <w:vMerge/>
          </w:tcPr>
          <w:p w:rsidR="0038575E" w:rsidRPr="00094550" w:rsidRDefault="0038575E" w:rsidP="005D43A4">
            <w:pPr>
              <w:spacing w:after="0"/>
              <w:jc w:val="left"/>
              <w:rPr>
                <w:b/>
                <w:bCs/>
              </w:rPr>
            </w:pPr>
          </w:p>
        </w:tc>
        <w:tc>
          <w:tcPr>
            <w:tcW w:w="1142" w:type="dxa"/>
            <w:tcBorders>
              <w:right w:val="single" w:sz="18" w:space="0" w:color="auto"/>
            </w:tcBorders>
          </w:tcPr>
          <w:p w:rsidR="0038575E" w:rsidRPr="006A36BE" w:rsidRDefault="0038575E" w:rsidP="0013337A">
            <w:pPr>
              <w:spacing w:after="0"/>
              <w:ind w:firstLine="0"/>
              <w:jc w:val="left"/>
              <w:rPr>
                <w:b/>
                <w:bCs/>
                <w:color w:val="FF0000"/>
              </w:rPr>
            </w:pPr>
            <w:r w:rsidRPr="006A36BE">
              <w:rPr>
                <w:b/>
                <w:bCs/>
                <w:color w:val="FF0000"/>
              </w:rPr>
              <w:t xml:space="preserve">m. </w:t>
            </w:r>
            <w:r w:rsidRPr="006A36BE">
              <w:rPr>
                <w:b/>
                <w:bCs/>
                <w:i/>
                <w:iCs/>
                <w:color w:val="FF0000"/>
              </w:rPr>
              <w:t>fh</w:t>
            </w:r>
            <w:r w:rsidRPr="006A36BE">
              <w:rPr>
                <w:b/>
                <w:bCs/>
                <w:color w:val="FF0000"/>
                <w:vertAlign w:val="subscript"/>
              </w:rPr>
              <w:t>1</w:t>
            </w:r>
          </w:p>
        </w:tc>
        <w:tc>
          <w:tcPr>
            <w:tcW w:w="1320" w:type="dxa"/>
            <w:tcBorders>
              <w:top w:val="single" w:sz="18" w:space="0" w:color="auto"/>
              <w:left w:val="single" w:sz="18" w:space="0" w:color="auto"/>
              <w:bottom w:val="single" w:sz="18" w:space="0" w:color="auto"/>
              <w:right w:val="single" w:sz="18" w:space="0" w:color="auto"/>
            </w:tcBorders>
            <w:shd w:val="clear" w:color="000000" w:fill="auto"/>
          </w:tcPr>
          <w:p w:rsidR="0038575E" w:rsidRPr="007F4F66" w:rsidRDefault="0038575E" w:rsidP="00DA61B0">
            <w:pPr>
              <w:spacing w:after="0"/>
              <w:ind w:firstLine="0"/>
              <w:jc w:val="left"/>
              <w:rPr>
                <w:b/>
                <w:bCs/>
                <w:color w:val="FF0000"/>
              </w:rPr>
            </w:pPr>
            <w:r>
              <w:rPr>
                <w:b/>
                <w:bCs/>
                <w:color w:val="FF0000"/>
              </w:rPr>
              <w:t xml:space="preserve">      13,4</w:t>
            </w:r>
          </w:p>
        </w:tc>
        <w:tc>
          <w:tcPr>
            <w:tcW w:w="1063" w:type="dxa"/>
            <w:tcBorders>
              <w:top w:val="single" w:sz="18" w:space="0" w:color="auto"/>
              <w:left w:val="single" w:sz="18" w:space="0" w:color="auto"/>
              <w:bottom w:val="single" w:sz="18" w:space="0" w:color="auto"/>
              <w:right w:val="single" w:sz="18" w:space="0" w:color="auto"/>
            </w:tcBorders>
            <w:shd w:val="clear" w:color="000000" w:fill="auto"/>
          </w:tcPr>
          <w:p w:rsidR="0038575E" w:rsidRPr="007F4F66" w:rsidRDefault="0038575E" w:rsidP="007F4F66">
            <w:pPr>
              <w:spacing w:after="0"/>
              <w:ind w:firstLine="0"/>
              <w:jc w:val="left"/>
              <w:rPr>
                <w:b/>
                <w:bCs/>
                <w:color w:val="FF0000"/>
              </w:rPr>
            </w:pPr>
            <w:r>
              <w:rPr>
                <w:b/>
                <w:bCs/>
                <w:color w:val="FF0000"/>
              </w:rPr>
              <w:t>28,2</w:t>
            </w:r>
          </w:p>
        </w:tc>
        <w:tc>
          <w:tcPr>
            <w:tcW w:w="1213" w:type="dxa"/>
            <w:tcBorders>
              <w:top w:val="single" w:sz="18" w:space="0" w:color="auto"/>
              <w:left w:val="single" w:sz="18" w:space="0" w:color="auto"/>
              <w:bottom w:val="single" w:sz="18" w:space="0" w:color="auto"/>
              <w:right w:val="single" w:sz="18" w:space="0" w:color="auto"/>
            </w:tcBorders>
            <w:shd w:val="clear" w:color="000000" w:fill="auto"/>
          </w:tcPr>
          <w:p w:rsidR="0038575E" w:rsidRPr="007F4F66" w:rsidRDefault="0038575E" w:rsidP="007F4F66">
            <w:pPr>
              <w:spacing w:after="0"/>
              <w:ind w:firstLine="0"/>
              <w:jc w:val="left"/>
              <w:rPr>
                <w:b/>
                <w:bCs/>
                <w:color w:val="FF0000"/>
              </w:rPr>
            </w:pPr>
            <w:r>
              <w:rPr>
                <w:b/>
                <w:bCs/>
                <w:color w:val="FF0000"/>
              </w:rPr>
              <w:t xml:space="preserve">  21,10</w:t>
            </w:r>
          </w:p>
        </w:tc>
        <w:tc>
          <w:tcPr>
            <w:tcW w:w="1168" w:type="dxa"/>
            <w:tcBorders>
              <w:top w:val="single" w:sz="18" w:space="0" w:color="auto"/>
              <w:left w:val="single" w:sz="18" w:space="0" w:color="auto"/>
              <w:bottom w:val="single" w:sz="18" w:space="0" w:color="auto"/>
              <w:right w:val="single" w:sz="18" w:space="0" w:color="auto"/>
            </w:tcBorders>
            <w:shd w:val="clear" w:color="000000" w:fill="auto"/>
          </w:tcPr>
          <w:p w:rsidR="0038575E" w:rsidRDefault="0038575E" w:rsidP="007F4F66">
            <w:pPr>
              <w:spacing w:after="0"/>
              <w:ind w:firstLine="0"/>
              <w:jc w:val="left"/>
              <w:rPr>
                <w:b/>
                <w:bCs/>
                <w:color w:val="FF0000"/>
              </w:rPr>
            </w:pPr>
            <w:r>
              <w:rPr>
                <w:b/>
                <w:bCs/>
                <w:color w:val="FF0000"/>
              </w:rPr>
              <w:t>54,24</w:t>
            </w:r>
          </w:p>
        </w:tc>
        <w:tc>
          <w:tcPr>
            <w:tcW w:w="1273" w:type="dxa"/>
            <w:tcBorders>
              <w:top w:val="single" w:sz="18" w:space="0" w:color="auto"/>
              <w:left w:val="single" w:sz="18" w:space="0" w:color="auto"/>
              <w:bottom w:val="single" w:sz="18" w:space="0" w:color="auto"/>
              <w:right w:val="single" w:sz="18" w:space="0" w:color="auto"/>
            </w:tcBorders>
            <w:shd w:val="clear" w:color="000000" w:fill="auto"/>
          </w:tcPr>
          <w:p w:rsidR="0038575E" w:rsidRPr="00094550" w:rsidRDefault="0038575E" w:rsidP="005D43A4">
            <w:pPr>
              <w:spacing w:after="0"/>
              <w:jc w:val="left"/>
              <w:rPr>
                <w:b/>
                <w:bCs/>
              </w:rPr>
            </w:pPr>
          </w:p>
        </w:tc>
      </w:tr>
      <w:tr w:rsidR="0038575E" w:rsidRPr="00094550">
        <w:trPr>
          <w:trHeight w:val="227"/>
        </w:trPr>
        <w:tc>
          <w:tcPr>
            <w:tcW w:w="1445" w:type="dxa"/>
            <w:vMerge w:val="restart"/>
            <w:shd w:val="clear" w:color="000000" w:fill="auto"/>
          </w:tcPr>
          <w:p w:rsidR="0038575E" w:rsidRPr="00DA61B0" w:rsidRDefault="0038575E" w:rsidP="00DA61B0">
            <w:pPr>
              <w:spacing w:after="0"/>
              <w:ind w:firstLine="0"/>
              <w:jc w:val="left"/>
              <w:rPr>
                <w:b/>
                <w:bCs/>
              </w:rPr>
            </w:pPr>
            <w:r w:rsidRPr="00DA61B0">
              <w:rPr>
                <w:b/>
                <w:bCs/>
              </w:rPr>
              <w:t>Extracción de madera dejando hojarasca</w:t>
            </w:r>
          </w:p>
        </w:tc>
        <w:tc>
          <w:tcPr>
            <w:tcW w:w="1142" w:type="dxa"/>
            <w:shd w:val="clear" w:color="000000" w:fill="auto"/>
          </w:tcPr>
          <w:p w:rsidR="0038575E" w:rsidRPr="00094550" w:rsidRDefault="0038575E" w:rsidP="0013337A">
            <w:pPr>
              <w:spacing w:after="0"/>
              <w:ind w:firstLine="0"/>
              <w:jc w:val="left"/>
              <w:rPr>
                <w:b/>
                <w:bCs/>
              </w:rPr>
            </w:pPr>
            <w:r w:rsidRPr="00094550">
              <w:rPr>
                <w:b/>
                <w:bCs/>
              </w:rPr>
              <w:t>Hojarasca + ramas</w:t>
            </w:r>
          </w:p>
        </w:tc>
        <w:tc>
          <w:tcPr>
            <w:tcW w:w="1320" w:type="dxa"/>
            <w:shd w:val="clear" w:color="000000" w:fill="auto"/>
          </w:tcPr>
          <w:p w:rsidR="0038575E" w:rsidRPr="009C0FE8" w:rsidRDefault="0038575E" w:rsidP="005878E1">
            <w:pPr>
              <w:spacing w:after="0"/>
              <w:ind w:firstLine="0"/>
              <w:jc w:val="left"/>
              <w:rPr>
                <w:b/>
                <w:bCs/>
                <w:color w:val="FF0000"/>
              </w:rPr>
            </w:pPr>
            <w:r>
              <w:rPr>
                <w:b/>
                <w:bCs/>
                <w:color w:val="FF0000"/>
              </w:rPr>
              <w:t xml:space="preserve">      8</w:t>
            </w:r>
            <w:r w:rsidRPr="009C0FE8">
              <w:rPr>
                <w:b/>
                <w:bCs/>
                <w:color w:val="FF0000"/>
              </w:rPr>
              <w:t>4,77</w:t>
            </w:r>
          </w:p>
        </w:tc>
        <w:tc>
          <w:tcPr>
            <w:tcW w:w="1063" w:type="dxa"/>
            <w:shd w:val="clear" w:color="000000" w:fill="auto"/>
          </w:tcPr>
          <w:p w:rsidR="0038575E" w:rsidRPr="009C0FE8" w:rsidRDefault="0038575E" w:rsidP="005878E1">
            <w:pPr>
              <w:spacing w:after="0"/>
              <w:ind w:firstLine="0"/>
              <w:jc w:val="left"/>
              <w:rPr>
                <w:b/>
                <w:bCs/>
                <w:color w:val="FF0000"/>
              </w:rPr>
            </w:pPr>
            <w:r w:rsidRPr="009C0FE8">
              <w:rPr>
                <w:b/>
                <w:bCs/>
                <w:color w:val="FF0000"/>
              </w:rPr>
              <w:t>144,81</w:t>
            </w:r>
          </w:p>
        </w:tc>
        <w:tc>
          <w:tcPr>
            <w:tcW w:w="1213" w:type="dxa"/>
            <w:shd w:val="clear" w:color="000000" w:fill="auto"/>
          </w:tcPr>
          <w:p w:rsidR="0038575E" w:rsidRPr="009C0FE8" w:rsidRDefault="0038575E" w:rsidP="005878E1">
            <w:pPr>
              <w:spacing w:after="0"/>
              <w:ind w:firstLine="0"/>
              <w:jc w:val="left"/>
              <w:rPr>
                <w:b/>
                <w:bCs/>
                <w:color w:val="FF0000"/>
              </w:rPr>
            </w:pPr>
            <w:r w:rsidRPr="009C0FE8">
              <w:rPr>
                <w:b/>
                <w:bCs/>
                <w:color w:val="FF0000"/>
              </w:rPr>
              <w:t>126,19</w:t>
            </w:r>
          </w:p>
        </w:tc>
        <w:tc>
          <w:tcPr>
            <w:tcW w:w="1168" w:type="dxa"/>
            <w:shd w:val="clear" w:color="000000" w:fill="auto"/>
          </w:tcPr>
          <w:p w:rsidR="0038575E" w:rsidRPr="009C0FE8" w:rsidRDefault="0038575E" w:rsidP="005878E1">
            <w:pPr>
              <w:spacing w:after="0"/>
              <w:ind w:firstLine="0"/>
              <w:jc w:val="left"/>
              <w:rPr>
                <w:b/>
                <w:bCs/>
                <w:color w:val="FF0000"/>
              </w:rPr>
            </w:pPr>
            <w:r w:rsidRPr="009C0FE8">
              <w:rPr>
                <w:b/>
                <w:bCs/>
                <w:color w:val="FF0000"/>
              </w:rPr>
              <w:t>224,70</w:t>
            </w:r>
          </w:p>
        </w:tc>
        <w:tc>
          <w:tcPr>
            <w:tcW w:w="1273" w:type="dxa"/>
            <w:shd w:val="clear" w:color="000000" w:fill="auto"/>
          </w:tcPr>
          <w:p w:rsidR="0038575E" w:rsidRPr="0068514C" w:rsidRDefault="0038575E" w:rsidP="005878E1">
            <w:pPr>
              <w:spacing w:after="0"/>
              <w:jc w:val="left"/>
              <w:rPr>
                <w:b/>
                <w:bCs/>
                <w:color w:val="FF0000"/>
              </w:rPr>
            </w:pPr>
            <w:r w:rsidRPr="0068514C">
              <w:rPr>
                <w:b/>
                <w:bCs/>
                <w:color w:val="FF0000"/>
              </w:rPr>
              <w:t>0,1</w:t>
            </w:r>
          </w:p>
        </w:tc>
      </w:tr>
      <w:tr w:rsidR="0038575E" w:rsidRPr="00094550">
        <w:trPr>
          <w:trHeight w:val="227"/>
        </w:trPr>
        <w:tc>
          <w:tcPr>
            <w:tcW w:w="1445" w:type="dxa"/>
            <w:vMerge/>
            <w:shd w:val="clear" w:color="000000" w:fill="auto"/>
          </w:tcPr>
          <w:p w:rsidR="0038575E" w:rsidRPr="00DA61B0" w:rsidRDefault="0038575E" w:rsidP="005D43A4">
            <w:pPr>
              <w:spacing w:after="0"/>
              <w:jc w:val="left"/>
            </w:pPr>
          </w:p>
        </w:tc>
        <w:tc>
          <w:tcPr>
            <w:tcW w:w="1142" w:type="dxa"/>
            <w:shd w:val="clear" w:color="000000" w:fill="auto"/>
          </w:tcPr>
          <w:p w:rsidR="0038575E" w:rsidRPr="00094550" w:rsidRDefault="0038575E" w:rsidP="0013337A">
            <w:pPr>
              <w:spacing w:after="0"/>
              <w:ind w:firstLine="0"/>
              <w:jc w:val="left"/>
              <w:rPr>
                <w:b/>
                <w:bCs/>
              </w:rPr>
            </w:pPr>
            <w:r w:rsidRPr="00094550">
              <w:rPr>
                <w:b/>
                <w:bCs/>
              </w:rPr>
              <w:t>BDS</w:t>
            </w:r>
          </w:p>
        </w:tc>
        <w:tc>
          <w:tcPr>
            <w:tcW w:w="1320" w:type="dxa"/>
            <w:shd w:val="clear" w:color="000000" w:fill="auto"/>
          </w:tcPr>
          <w:p w:rsidR="0038575E" w:rsidRPr="007F4F66" w:rsidRDefault="0038575E" w:rsidP="005878E1">
            <w:pPr>
              <w:spacing w:after="0"/>
              <w:jc w:val="left"/>
              <w:rPr>
                <w:b/>
                <w:bCs/>
                <w:color w:val="FF0000"/>
              </w:rPr>
            </w:pPr>
            <w:r w:rsidRPr="007F4F66">
              <w:rPr>
                <w:b/>
                <w:bCs/>
                <w:color w:val="FF0000"/>
              </w:rPr>
              <w:t>27,63</w:t>
            </w:r>
          </w:p>
        </w:tc>
        <w:tc>
          <w:tcPr>
            <w:tcW w:w="1063" w:type="dxa"/>
            <w:shd w:val="clear" w:color="000000" w:fill="auto"/>
          </w:tcPr>
          <w:p w:rsidR="0038575E" w:rsidRPr="007F4F66" w:rsidRDefault="0038575E" w:rsidP="005878E1">
            <w:pPr>
              <w:spacing w:after="0"/>
              <w:ind w:firstLine="0"/>
              <w:jc w:val="left"/>
              <w:rPr>
                <w:b/>
                <w:bCs/>
                <w:color w:val="FF0000"/>
              </w:rPr>
            </w:pPr>
            <w:r>
              <w:rPr>
                <w:b/>
                <w:bCs/>
                <w:color w:val="FF0000"/>
              </w:rPr>
              <w:t xml:space="preserve"> </w:t>
            </w:r>
            <w:r w:rsidRPr="007F4F66">
              <w:rPr>
                <w:b/>
                <w:bCs/>
                <w:color w:val="FF0000"/>
              </w:rPr>
              <w:t>64,32</w:t>
            </w:r>
          </w:p>
        </w:tc>
        <w:tc>
          <w:tcPr>
            <w:tcW w:w="1213" w:type="dxa"/>
            <w:shd w:val="clear" w:color="000000" w:fill="auto"/>
          </w:tcPr>
          <w:p w:rsidR="0038575E" w:rsidRPr="007F4F66" w:rsidRDefault="0038575E" w:rsidP="005878E1">
            <w:pPr>
              <w:spacing w:after="0"/>
              <w:jc w:val="left"/>
              <w:rPr>
                <w:b/>
                <w:bCs/>
                <w:color w:val="FF0000"/>
              </w:rPr>
            </w:pPr>
            <w:r w:rsidRPr="007F4F66">
              <w:rPr>
                <w:b/>
                <w:bCs/>
                <w:color w:val="FF0000"/>
              </w:rPr>
              <w:t>43,98</w:t>
            </w:r>
          </w:p>
        </w:tc>
        <w:tc>
          <w:tcPr>
            <w:tcW w:w="1168" w:type="dxa"/>
            <w:shd w:val="clear" w:color="000000" w:fill="auto"/>
          </w:tcPr>
          <w:p w:rsidR="0038575E" w:rsidRPr="007F4F66" w:rsidRDefault="0038575E" w:rsidP="005878E1">
            <w:pPr>
              <w:spacing w:after="0"/>
              <w:ind w:firstLine="0"/>
              <w:jc w:val="left"/>
              <w:rPr>
                <w:b/>
                <w:bCs/>
                <w:color w:val="FF0000"/>
              </w:rPr>
            </w:pPr>
            <w:r>
              <w:rPr>
                <w:b/>
                <w:bCs/>
                <w:color w:val="FF0000"/>
              </w:rPr>
              <w:t xml:space="preserve">  </w:t>
            </w:r>
            <w:r w:rsidRPr="007F4F66">
              <w:rPr>
                <w:b/>
                <w:bCs/>
                <w:color w:val="FF0000"/>
              </w:rPr>
              <w:t>126,8</w:t>
            </w:r>
          </w:p>
        </w:tc>
        <w:tc>
          <w:tcPr>
            <w:tcW w:w="1273" w:type="dxa"/>
            <w:shd w:val="clear" w:color="000000" w:fill="auto"/>
          </w:tcPr>
          <w:p w:rsidR="0038575E" w:rsidRPr="0068514C" w:rsidRDefault="0038575E" w:rsidP="005878E1">
            <w:pPr>
              <w:spacing w:after="0"/>
              <w:jc w:val="left"/>
              <w:rPr>
                <w:b/>
                <w:bCs/>
                <w:color w:val="FF0000"/>
              </w:rPr>
            </w:pPr>
            <w:r w:rsidRPr="0068514C">
              <w:rPr>
                <w:b/>
                <w:bCs/>
                <w:color w:val="FF0000"/>
              </w:rPr>
              <w:t>0,15</w:t>
            </w:r>
          </w:p>
        </w:tc>
      </w:tr>
      <w:tr w:rsidR="0038575E" w:rsidRPr="00094550">
        <w:trPr>
          <w:trHeight w:val="227"/>
        </w:trPr>
        <w:tc>
          <w:tcPr>
            <w:tcW w:w="1445" w:type="dxa"/>
            <w:vMerge/>
            <w:shd w:val="clear" w:color="000000" w:fill="auto"/>
          </w:tcPr>
          <w:p w:rsidR="0038575E" w:rsidRPr="00DA61B0" w:rsidRDefault="0038575E" w:rsidP="005D43A4">
            <w:pPr>
              <w:spacing w:after="0"/>
              <w:jc w:val="left"/>
            </w:pPr>
          </w:p>
        </w:tc>
        <w:tc>
          <w:tcPr>
            <w:tcW w:w="1142" w:type="dxa"/>
            <w:shd w:val="clear" w:color="000000" w:fill="auto"/>
          </w:tcPr>
          <w:p w:rsidR="0038575E" w:rsidRPr="00094550" w:rsidRDefault="0038575E" w:rsidP="0013337A">
            <w:pPr>
              <w:spacing w:after="0"/>
              <w:ind w:firstLine="0"/>
              <w:jc w:val="left"/>
              <w:rPr>
                <w:b/>
                <w:bCs/>
              </w:rPr>
            </w:pPr>
            <w:r w:rsidRPr="00094550">
              <w:rPr>
                <w:b/>
                <w:bCs/>
              </w:rPr>
              <w:t>BMM</w:t>
            </w:r>
          </w:p>
        </w:tc>
        <w:tc>
          <w:tcPr>
            <w:tcW w:w="1320" w:type="dxa"/>
            <w:tcBorders>
              <w:bottom w:val="single" w:sz="18" w:space="0" w:color="auto"/>
            </w:tcBorders>
            <w:shd w:val="clear" w:color="000000" w:fill="auto"/>
          </w:tcPr>
          <w:p w:rsidR="0038575E" w:rsidRPr="007F4F66" w:rsidRDefault="0038575E" w:rsidP="005878E1">
            <w:pPr>
              <w:spacing w:after="0"/>
              <w:jc w:val="left"/>
              <w:rPr>
                <w:b/>
                <w:bCs/>
                <w:color w:val="FF0000"/>
              </w:rPr>
            </w:pPr>
            <w:r w:rsidRPr="007F4F66">
              <w:rPr>
                <w:b/>
                <w:bCs/>
                <w:color w:val="FF0000"/>
              </w:rPr>
              <w:t>2,46</w:t>
            </w:r>
          </w:p>
        </w:tc>
        <w:tc>
          <w:tcPr>
            <w:tcW w:w="1063" w:type="dxa"/>
            <w:tcBorders>
              <w:bottom w:val="single" w:sz="18" w:space="0" w:color="auto"/>
            </w:tcBorders>
            <w:shd w:val="clear" w:color="000000" w:fill="auto"/>
          </w:tcPr>
          <w:p w:rsidR="0038575E" w:rsidRPr="007F4F66" w:rsidRDefault="0038575E" w:rsidP="005878E1">
            <w:pPr>
              <w:spacing w:after="0"/>
              <w:ind w:firstLine="0"/>
              <w:jc w:val="left"/>
              <w:rPr>
                <w:b/>
                <w:bCs/>
                <w:color w:val="FF0000"/>
              </w:rPr>
            </w:pPr>
            <w:r>
              <w:rPr>
                <w:b/>
                <w:bCs/>
                <w:color w:val="FF0000"/>
              </w:rPr>
              <w:t xml:space="preserve"> </w:t>
            </w:r>
            <w:r w:rsidRPr="007F4F66">
              <w:rPr>
                <w:b/>
                <w:bCs/>
                <w:color w:val="FF0000"/>
              </w:rPr>
              <w:t>13,55</w:t>
            </w:r>
          </w:p>
        </w:tc>
        <w:tc>
          <w:tcPr>
            <w:tcW w:w="1213" w:type="dxa"/>
            <w:tcBorders>
              <w:bottom w:val="single" w:sz="18" w:space="0" w:color="auto"/>
            </w:tcBorders>
            <w:shd w:val="clear" w:color="000000" w:fill="auto"/>
          </w:tcPr>
          <w:p w:rsidR="0038575E" w:rsidRPr="007F4F66" w:rsidRDefault="0038575E" w:rsidP="005878E1">
            <w:pPr>
              <w:spacing w:after="0"/>
              <w:jc w:val="left"/>
              <w:rPr>
                <w:b/>
                <w:bCs/>
                <w:color w:val="FF0000"/>
              </w:rPr>
            </w:pPr>
            <w:r w:rsidRPr="007F4F66">
              <w:rPr>
                <w:b/>
                <w:bCs/>
                <w:color w:val="FF0000"/>
              </w:rPr>
              <w:t>6,28</w:t>
            </w:r>
          </w:p>
        </w:tc>
        <w:tc>
          <w:tcPr>
            <w:tcW w:w="1168" w:type="dxa"/>
            <w:tcBorders>
              <w:bottom w:val="single" w:sz="18" w:space="0" w:color="auto"/>
            </w:tcBorders>
            <w:shd w:val="clear" w:color="000000" w:fill="auto"/>
          </w:tcPr>
          <w:p w:rsidR="0038575E" w:rsidRPr="007F4F66" w:rsidRDefault="0038575E" w:rsidP="005878E1">
            <w:pPr>
              <w:spacing w:after="0"/>
              <w:ind w:firstLine="0"/>
              <w:jc w:val="left"/>
              <w:rPr>
                <w:b/>
                <w:bCs/>
                <w:color w:val="FF0000"/>
              </w:rPr>
            </w:pPr>
            <w:r>
              <w:rPr>
                <w:b/>
                <w:bCs/>
                <w:color w:val="FF0000"/>
              </w:rPr>
              <w:t xml:space="preserve">    </w:t>
            </w:r>
            <w:r w:rsidRPr="007F4F66">
              <w:rPr>
                <w:b/>
                <w:bCs/>
                <w:color w:val="FF0000"/>
              </w:rPr>
              <w:t>42,51</w:t>
            </w:r>
          </w:p>
        </w:tc>
        <w:tc>
          <w:tcPr>
            <w:tcW w:w="1273" w:type="dxa"/>
            <w:tcBorders>
              <w:bottom w:val="single" w:sz="18" w:space="0" w:color="auto"/>
            </w:tcBorders>
            <w:shd w:val="clear" w:color="000000" w:fill="auto"/>
          </w:tcPr>
          <w:p w:rsidR="0038575E" w:rsidRPr="0068514C" w:rsidRDefault="0038575E" w:rsidP="005878E1">
            <w:pPr>
              <w:spacing w:after="0"/>
              <w:jc w:val="left"/>
              <w:rPr>
                <w:b/>
                <w:bCs/>
                <w:color w:val="FF0000"/>
              </w:rPr>
            </w:pPr>
            <w:r w:rsidRPr="0068514C">
              <w:rPr>
                <w:b/>
                <w:bCs/>
                <w:color w:val="FF0000"/>
              </w:rPr>
              <w:t>0,30</w:t>
            </w:r>
          </w:p>
        </w:tc>
      </w:tr>
      <w:tr w:rsidR="0038575E" w:rsidRPr="00094550">
        <w:trPr>
          <w:trHeight w:val="227"/>
        </w:trPr>
        <w:tc>
          <w:tcPr>
            <w:tcW w:w="1445" w:type="dxa"/>
            <w:vMerge/>
            <w:shd w:val="clear" w:color="000000" w:fill="auto"/>
          </w:tcPr>
          <w:p w:rsidR="0038575E" w:rsidRPr="00DA61B0" w:rsidRDefault="0038575E" w:rsidP="005D43A4">
            <w:pPr>
              <w:spacing w:after="0"/>
              <w:jc w:val="left"/>
            </w:pPr>
          </w:p>
        </w:tc>
        <w:tc>
          <w:tcPr>
            <w:tcW w:w="1142" w:type="dxa"/>
            <w:tcBorders>
              <w:right w:val="single" w:sz="18" w:space="0" w:color="auto"/>
            </w:tcBorders>
            <w:shd w:val="clear" w:color="000000" w:fill="auto"/>
          </w:tcPr>
          <w:p w:rsidR="0038575E" w:rsidRPr="006A36BE" w:rsidRDefault="0038575E" w:rsidP="0013337A">
            <w:pPr>
              <w:spacing w:after="0"/>
              <w:ind w:firstLine="0"/>
              <w:jc w:val="left"/>
              <w:rPr>
                <w:b/>
                <w:bCs/>
                <w:color w:val="FF0000"/>
              </w:rPr>
            </w:pPr>
            <w:r w:rsidRPr="006A36BE">
              <w:rPr>
                <w:b/>
                <w:bCs/>
                <w:color w:val="FF0000"/>
              </w:rPr>
              <w:t xml:space="preserve">m. </w:t>
            </w:r>
            <w:r w:rsidRPr="006A36BE">
              <w:rPr>
                <w:b/>
                <w:bCs/>
                <w:i/>
                <w:iCs/>
                <w:color w:val="FF0000"/>
              </w:rPr>
              <w:t>fh</w:t>
            </w:r>
            <w:r w:rsidRPr="006A36BE">
              <w:rPr>
                <w:b/>
                <w:bCs/>
                <w:color w:val="FF0000"/>
                <w:vertAlign w:val="subscript"/>
              </w:rPr>
              <w:t>1</w:t>
            </w:r>
          </w:p>
        </w:tc>
        <w:tc>
          <w:tcPr>
            <w:tcW w:w="1320" w:type="dxa"/>
            <w:tcBorders>
              <w:top w:val="single" w:sz="18" w:space="0" w:color="auto"/>
              <w:left w:val="single" w:sz="18" w:space="0" w:color="auto"/>
              <w:bottom w:val="single" w:sz="18" w:space="0" w:color="auto"/>
              <w:right w:val="single" w:sz="18" w:space="0" w:color="auto"/>
            </w:tcBorders>
            <w:shd w:val="clear" w:color="000000" w:fill="auto"/>
          </w:tcPr>
          <w:p w:rsidR="0038575E" w:rsidRPr="007F4F66" w:rsidRDefault="0038575E" w:rsidP="005878E1">
            <w:pPr>
              <w:spacing w:after="0"/>
              <w:jc w:val="left"/>
              <w:rPr>
                <w:b/>
                <w:bCs/>
                <w:color w:val="FF0000"/>
              </w:rPr>
            </w:pPr>
            <w:r>
              <w:rPr>
                <w:b/>
                <w:bCs/>
                <w:color w:val="FF0000"/>
              </w:rPr>
              <w:t>13,4</w:t>
            </w:r>
          </w:p>
        </w:tc>
        <w:tc>
          <w:tcPr>
            <w:tcW w:w="1063" w:type="dxa"/>
            <w:tcBorders>
              <w:top w:val="single" w:sz="18" w:space="0" w:color="auto"/>
              <w:left w:val="single" w:sz="18" w:space="0" w:color="auto"/>
              <w:bottom w:val="single" w:sz="18" w:space="0" w:color="auto"/>
              <w:right w:val="single" w:sz="18" w:space="0" w:color="auto"/>
            </w:tcBorders>
            <w:shd w:val="clear" w:color="000000" w:fill="auto"/>
          </w:tcPr>
          <w:p w:rsidR="0038575E" w:rsidRPr="007F4F66" w:rsidRDefault="0038575E" w:rsidP="005878E1">
            <w:pPr>
              <w:spacing w:after="0"/>
              <w:ind w:firstLine="0"/>
              <w:jc w:val="left"/>
              <w:rPr>
                <w:b/>
                <w:bCs/>
                <w:color w:val="FF0000"/>
              </w:rPr>
            </w:pPr>
            <w:r>
              <w:rPr>
                <w:b/>
                <w:bCs/>
                <w:color w:val="FF0000"/>
              </w:rPr>
              <w:t>28,2</w:t>
            </w:r>
          </w:p>
        </w:tc>
        <w:tc>
          <w:tcPr>
            <w:tcW w:w="1213" w:type="dxa"/>
            <w:tcBorders>
              <w:top w:val="single" w:sz="18" w:space="0" w:color="auto"/>
              <w:left w:val="single" w:sz="18" w:space="0" w:color="auto"/>
              <w:bottom w:val="single" w:sz="18" w:space="0" w:color="auto"/>
              <w:right w:val="single" w:sz="18" w:space="0" w:color="auto"/>
            </w:tcBorders>
            <w:shd w:val="clear" w:color="000000" w:fill="auto"/>
          </w:tcPr>
          <w:p w:rsidR="0038575E" w:rsidRPr="007F4F66" w:rsidRDefault="0038575E" w:rsidP="005878E1">
            <w:pPr>
              <w:spacing w:after="0"/>
              <w:ind w:firstLine="0"/>
              <w:jc w:val="left"/>
              <w:rPr>
                <w:b/>
                <w:bCs/>
                <w:color w:val="FF0000"/>
              </w:rPr>
            </w:pPr>
            <w:r>
              <w:rPr>
                <w:b/>
                <w:bCs/>
                <w:color w:val="FF0000"/>
              </w:rPr>
              <w:t>21,10</w:t>
            </w:r>
          </w:p>
        </w:tc>
        <w:tc>
          <w:tcPr>
            <w:tcW w:w="1168" w:type="dxa"/>
            <w:tcBorders>
              <w:top w:val="single" w:sz="18" w:space="0" w:color="auto"/>
              <w:left w:val="single" w:sz="18" w:space="0" w:color="auto"/>
              <w:bottom w:val="single" w:sz="18" w:space="0" w:color="auto"/>
              <w:right w:val="single" w:sz="18" w:space="0" w:color="auto"/>
            </w:tcBorders>
            <w:shd w:val="clear" w:color="000000" w:fill="auto"/>
          </w:tcPr>
          <w:p w:rsidR="0038575E" w:rsidRDefault="0038575E" w:rsidP="005878E1">
            <w:pPr>
              <w:spacing w:after="0"/>
              <w:ind w:firstLine="0"/>
              <w:jc w:val="left"/>
              <w:rPr>
                <w:b/>
                <w:bCs/>
                <w:color w:val="FF0000"/>
              </w:rPr>
            </w:pPr>
            <w:r>
              <w:rPr>
                <w:b/>
                <w:bCs/>
                <w:color w:val="FF0000"/>
              </w:rPr>
              <w:t>54,24</w:t>
            </w:r>
          </w:p>
        </w:tc>
        <w:tc>
          <w:tcPr>
            <w:tcW w:w="1273" w:type="dxa"/>
            <w:tcBorders>
              <w:top w:val="single" w:sz="18" w:space="0" w:color="auto"/>
              <w:left w:val="single" w:sz="18" w:space="0" w:color="auto"/>
              <w:bottom w:val="single" w:sz="18" w:space="0" w:color="auto"/>
              <w:right w:val="single" w:sz="18" w:space="0" w:color="auto"/>
            </w:tcBorders>
            <w:shd w:val="clear" w:color="000000" w:fill="auto"/>
          </w:tcPr>
          <w:p w:rsidR="0038575E" w:rsidRPr="00094550" w:rsidRDefault="0038575E" w:rsidP="005878E1">
            <w:pPr>
              <w:spacing w:after="0"/>
              <w:jc w:val="left"/>
              <w:rPr>
                <w:b/>
                <w:bCs/>
              </w:rPr>
            </w:pPr>
          </w:p>
        </w:tc>
      </w:tr>
      <w:tr w:rsidR="0038575E" w:rsidRPr="005878E1">
        <w:trPr>
          <w:trHeight w:val="227"/>
        </w:trPr>
        <w:tc>
          <w:tcPr>
            <w:tcW w:w="1445" w:type="dxa"/>
            <w:shd w:val="clear" w:color="000000" w:fill="auto"/>
          </w:tcPr>
          <w:p w:rsidR="0038575E" w:rsidRPr="00094550" w:rsidRDefault="0038575E" w:rsidP="00DA61B0">
            <w:pPr>
              <w:spacing w:after="0"/>
              <w:ind w:firstLine="0"/>
              <w:jc w:val="left"/>
              <w:rPr>
                <w:b/>
                <w:bCs/>
              </w:rPr>
            </w:pPr>
            <w:r w:rsidRPr="00247EB4">
              <w:rPr>
                <w:b/>
                <w:bCs/>
              </w:rPr>
              <w:t>Extracción de madera, retirando la hojarasca y laboreando</w:t>
            </w:r>
          </w:p>
        </w:tc>
        <w:tc>
          <w:tcPr>
            <w:tcW w:w="1142" w:type="dxa"/>
            <w:shd w:val="clear" w:color="000000" w:fill="auto"/>
          </w:tcPr>
          <w:p w:rsidR="0038575E" w:rsidRPr="00094550" w:rsidRDefault="0038575E" w:rsidP="0013337A">
            <w:pPr>
              <w:spacing w:after="0"/>
              <w:ind w:firstLine="0"/>
              <w:jc w:val="left"/>
              <w:rPr>
                <w:b/>
                <w:bCs/>
              </w:rPr>
            </w:pPr>
            <w:r w:rsidRPr="00094550">
              <w:rPr>
                <w:b/>
                <w:bCs/>
              </w:rPr>
              <w:t>BDS</w:t>
            </w:r>
          </w:p>
        </w:tc>
        <w:tc>
          <w:tcPr>
            <w:tcW w:w="1320" w:type="dxa"/>
            <w:shd w:val="clear" w:color="000000" w:fill="auto"/>
          </w:tcPr>
          <w:p w:rsidR="0038575E" w:rsidRPr="005878E1" w:rsidRDefault="0038575E" w:rsidP="005878E1">
            <w:pPr>
              <w:spacing w:after="0"/>
              <w:ind w:firstLine="0"/>
              <w:jc w:val="left"/>
              <w:rPr>
                <w:b/>
                <w:bCs/>
                <w:color w:val="FF0000"/>
              </w:rPr>
            </w:pPr>
            <w:r w:rsidRPr="005878E1">
              <w:rPr>
                <w:b/>
                <w:bCs/>
                <w:color w:val="FF0000"/>
              </w:rPr>
              <w:t>27,63</w:t>
            </w:r>
          </w:p>
        </w:tc>
        <w:tc>
          <w:tcPr>
            <w:tcW w:w="1063" w:type="dxa"/>
            <w:shd w:val="clear" w:color="000000" w:fill="auto"/>
          </w:tcPr>
          <w:p w:rsidR="0038575E" w:rsidRPr="005878E1" w:rsidRDefault="0038575E" w:rsidP="005878E1">
            <w:pPr>
              <w:spacing w:after="0"/>
              <w:ind w:firstLine="0"/>
              <w:jc w:val="left"/>
              <w:rPr>
                <w:b/>
                <w:bCs/>
                <w:color w:val="FF0000"/>
              </w:rPr>
            </w:pPr>
            <w:r w:rsidRPr="005878E1">
              <w:rPr>
                <w:b/>
                <w:bCs/>
                <w:color w:val="FF0000"/>
              </w:rPr>
              <w:t>64,32</w:t>
            </w:r>
          </w:p>
        </w:tc>
        <w:tc>
          <w:tcPr>
            <w:tcW w:w="1213" w:type="dxa"/>
            <w:shd w:val="clear" w:color="000000" w:fill="auto"/>
          </w:tcPr>
          <w:p w:rsidR="0038575E" w:rsidRPr="005878E1" w:rsidRDefault="0038575E" w:rsidP="005878E1">
            <w:pPr>
              <w:spacing w:after="0"/>
              <w:ind w:firstLine="0"/>
              <w:jc w:val="left"/>
              <w:rPr>
                <w:b/>
                <w:bCs/>
                <w:color w:val="FF0000"/>
              </w:rPr>
            </w:pPr>
            <w:r w:rsidRPr="005878E1">
              <w:rPr>
                <w:b/>
                <w:bCs/>
                <w:color w:val="FF0000"/>
              </w:rPr>
              <w:t>43,98</w:t>
            </w:r>
          </w:p>
        </w:tc>
        <w:tc>
          <w:tcPr>
            <w:tcW w:w="1168" w:type="dxa"/>
            <w:shd w:val="clear" w:color="000000" w:fill="auto"/>
          </w:tcPr>
          <w:p w:rsidR="0038575E" w:rsidRPr="005878E1" w:rsidRDefault="0038575E" w:rsidP="005878E1">
            <w:pPr>
              <w:spacing w:after="0"/>
              <w:ind w:firstLine="0"/>
              <w:jc w:val="left"/>
              <w:rPr>
                <w:b/>
                <w:bCs/>
                <w:color w:val="FF0000"/>
              </w:rPr>
            </w:pPr>
            <w:r w:rsidRPr="005878E1">
              <w:rPr>
                <w:b/>
                <w:bCs/>
                <w:color w:val="FF0000"/>
              </w:rPr>
              <w:t>126,8</w:t>
            </w:r>
          </w:p>
        </w:tc>
        <w:tc>
          <w:tcPr>
            <w:tcW w:w="1273" w:type="dxa"/>
            <w:shd w:val="clear" w:color="000000" w:fill="auto"/>
          </w:tcPr>
          <w:p w:rsidR="0038575E" w:rsidRPr="005878E1" w:rsidRDefault="0038575E" w:rsidP="005D43A4">
            <w:pPr>
              <w:spacing w:after="0"/>
              <w:jc w:val="left"/>
              <w:rPr>
                <w:b/>
                <w:bCs/>
                <w:color w:val="FF0000"/>
              </w:rPr>
            </w:pPr>
            <w:r w:rsidRPr="005878E1">
              <w:rPr>
                <w:b/>
                <w:bCs/>
                <w:color w:val="FF0000"/>
              </w:rPr>
              <w:t>0,15</w:t>
            </w:r>
          </w:p>
        </w:tc>
      </w:tr>
      <w:tr w:rsidR="0038575E" w:rsidRPr="00094550">
        <w:trPr>
          <w:trHeight w:val="227"/>
        </w:trPr>
        <w:tc>
          <w:tcPr>
            <w:tcW w:w="1445" w:type="dxa"/>
            <w:shd w:val="clear" w:color="000000" w:fill="auto"/>
          </w:tcPr>
          <w:p w:rsidR="0038575E" w:rsidRPr="00094550" w:rsidRDefault="0038575E" w:rsidP="005D43A4">
            <w:pPr>
              <w:spacing w:after="0"/>
              <w:jc w:val="left"/>
              <w:rPr>
                <w:b/>
                <w:bCs/>
              </w:rPr>
            </w:pPr>
          </w:p>
        </w:tc>
        <w:tc>
          <w:tcPr>
            <w:tcW w:w="1142" w:type="dxa"/>
            <w:tcBorders>
              <w:right w:val="single" w:sz="18" w:space="0" w:color="auto"/>
            </w:tcBorders>
            <w:shd w:val="clear" w:color="000000" w:fill="auto"/>
          </w:tcPr>
          <w:p w:rsidR="0038575E" w:rsidRPr="006A36BE" w:rsidRDefault="0038575E" w:rsidP="0013337A">
            <w:pPr>
              <w:spacing w:after="0"/>
              <w:ind w:firstLine="0"/>
              <w:jc w:val="left"/>
              <w:rPr>
                <w:b/>
                <w:bCs/>
                <w:color w:val="FF0000"/>
              </w:rPr>
            </w:pPr>
            <w:r w:rsidRPr="006A36BE">
              <w:rPr>
                <w:b/>
                <w:bCs/>
                <w:color w:val="FF0000"/>
              </w:rPr>
              <w:t xml:space="preserve">m. </w:t>
            </w:r>
            <w:r w:rsidRPr="006A36BE">
              <w:rPr>
                <w:b/>
                <w:bCs/>
                <w:i/>
                <w:iCs/>
                <w:color w:val="FF0000"/>
              </w:rPr>
              <w:t>fh</w:t>
            </w:r>
            <w:r w:rsidRPr="006A36BE">
              <w:rPr>
                <w:b/>
                <w:bCs/>
                <w:color w:val="FF0000"/>
                <w:vertAlign w:val="subscript"/>
              </w:rPr>
              <w:t>1</w:t>
            </w:r>
          </w:p>
        </w:tc>
        <w:tc>
          <w:tcPr>
            <w:tcW w:w="1320" w:type="dxa"/>
            <w:tcBorders>
              <w:top w:val="single" w:sz="18" w:space="0" w:color="auto"/>
              <w:left w:val="single" w:sz="18" w:space="0" w:color="auto"/>
              <w:bottom w:val="single" w:sz="18" w:space="0" w:color="auto"/>
              <w:right w:val="single" w:sz="18" w:space="0" w:color="auto"/>
            </w:tcBorders>
            <w:shd w:val="clear" w:color="000000" w:fill="auto"/>
          </w:tcPr>
          <w:p w:rsidR="0038575E" w:rsidRPr="006A36BE" w:rsidRDefault="0038575E" w:rsidP="005D43A4">
            <w:pPr>
              <w:spacing w:after="0"/>
              <w:jc w:val="left"/>
              <w:rPr>
                <w:b/>
                <w:bCs/>
                <w:color w:val="FF0000"/>
              </w:rPr>
            </w:pPr>
            <w:r w:rsidRPr="006A36BE">
              <w:rPr>
                <w:b/>
                <w:bCs/>
                <w:color w:val="FF0000"/>
              </w:rPr>
              <w:t>4,1</w:t>
            </w:r>
          </w:p>
        </w:tc>
        <w:tc>
          <w:tcPr>
            <w:tcW w:w="1063" w:type="dxa"/>
            <w:tcBorders>
              <w:top w:val="single" w:sz="18" w:space="0" w:color="auto"/>
              <w:left w:val="single" w:sz="18" w:space="0" w:color="auto"/>
              <w:bottom w:val="single" w:sz="18" w:space="0" w:color="auto"/>
              <w:right w:val="single" w:sz="18" w:space="0" w:color="auto"/>
            </w:tcBorders>
            <w:shd w:val="clear" w:color="000000" w:fill="auto"/>
          </w:tcPr>
          <w:p w:rsidR="0038575E" w:rsidRPr="006A36BE" w:rsidRDefault="0038575E" w:rsidP="006A36BE">
            <w:pPr>
              <w:spacing w:after="0"/>
              <w:ind w:firstLine="0"/>
              <w:jc w:val="left"/>
              <w:rPr>
                <w:b/>
                <w:bCs/>
                <w:color w:val="FF0000"/>
              </w:rPr>
            </w:pPr>
            <w:r w:rsidRPr="006A36BE">
              <w:rPr>
                <w:b/>
                <w:bCs/>
                <w:color w:val="FF0000"/>
              </w:rPr>
              <w:t>9,65</w:t>
            </w:r>
          </w:p>
        </w:tc>
        <w:tc>
          <w:tcPr>
            <w:tcW w:w="1213" w:type="dxa"/>
            <w:tcBorders>
              <w:top w:val="single" w:sz="18" w:space="0" w:color="auto"/>
              <w:left w:val="single" w:sz="18" w:space="0" w:color="auto"/>
              <w:bottom w:val="single" w:sz="18" w:space="0" w:color="auto"/>
              <w:right w:val="single" w:sz="18" w:space="0" w:color="auto"/>
            </w:tcBorders>
            <w:shd w:val="clear" w:color="000000" w:fill="auto"/>
          </w:tcPr>
          <w:p w:rsidR="0038575E" w:rsidRPr="006A36BE" w:rsidRDefault="0038575E" w:rsidP="005D43A4">
            <w:pPr>
              <w:spacing w:after="0"/>
              <w:jc w:val="left"/>
              <w:rPr>
                <w:b/>
                <w:bCs/>
                <w:color w:val="FF0000"/>
              </w:rPr>
            </w:pPr>
            <w:r w:rsidRPr="006A36BE">
              <w:rPr>
                <w:b/>
                <w:bCs/>
                <w:color w:val="FF0000"/>
              </w:rPr>
              <w:t>6,60</w:t>
            </w:r>
          </w:p>
        </w:tc>
        <w:tc>
          <w:tcPr>
            <w:tcW w:w="1168" w:type="dxa"/>
            <w:tcBorders>
              <w:top w:val="single" w:sz="18" w:space="0" w:color="auto"/>
              <w:left w:val="single" w:sz="18" w:space="0" w:color="auto"/>
              <w:bottom w:val="single" w:sz="18" w:space="0" w:color="auto"/>
              <w:right w:val="single" w:sz="18" w:space="0" w:color="auto"/>
            </w:tcBorders>
            <w:shd w:val="clear" w:color="000000" w:fill="auto"/>
          </w:tcPr>
          <w:p w:rsidR="0038575E" w:rsidRPr="006A36BE" w:rsidRDefault="0038575E" w:rsidP="006A36BE">
            <w:pPr>
              <w:spacing w:after="0"/>
              <w:ind w:firstLine="0"/>
              <w:jc w:val="left"/>
              <w:rPr>
                <w:b/>
                <w:bCs/>
                <w:color w:val="FF0000"/>
              </w:rPr>
            </w:pPr>
            <w:r w:rsidRPr="006A36BE">
              <w:rPr>
                <w:b/>
                <w:bCs/>
                <w:color w:val="FF0000"/>
              </w:rPr>
              <w:t>19,02</w:t>
            </w:r>
          </w:p>
        </w:tc>
        <w:tc>
          <w:tcPr>
            <w:tcW w:w="1273" w:type="dxa"/>
            <w:tcBorders>
              <w:top w:val="single" w:sz="18" w:space="0" w:color="auto"/>
              <w:left w:val="single" w:sz="18" w:space="0" w:color="auto"/>
              <w:bottom w:val="single" w:sz="18" w:space="0" w:color="auto"/>
              <w:right w:val="single" w:sz="18" w:space="0" w:color="auto"/>
            </w:tcBorders>
            <w:shd w:val="clear" w:color="000000" w:fill="auto"/>
          </w:tcPr>
          <w:p w:rsidR="0038575E" w:rsidRPr="00094550" w:rsidRDefault="0038575E" w:rsidP="005D43A4">
            <w:pPr>
              <w:spacing w:after="0"/>
              <w:jc w:val="left"/>
              <w:rPr>
                <w:b/>
                <w:bCs/>
              </w:rPr>
            </w:pPr>
          </w:p>
        </w:tc>
      </w:tr>
    </w:tbl>
    <w:p w:rsidR="0038575E" w:rsidRDefault="0038575E" w:rsidP="00063CAC">
      <w:pPr>
        <w:ind w:firstLine="0"/>
        <w:jc w:val="left"/>
      </w:pPr>
    </w:p>
    <w:p w:rsidR="0038575E" w:rsidRPr="00063CAC" w:rsidRDefault="0038575E" w:rsidP="00063CAC">
      <w:pPr>
        <w:ind w:firstLine="0"/>
        <w:jc w:val="left"/>
      </w:pPr>
      <w:r>
        <w:t xml:space="preserve">Teniendo los valores de </w:t>
      </w:r>
      <w:r w:rsidRPr="0006303F">
        <w:rPr>
          <w:b/>
          <w:bCs/>
          <w:i/>
          <w:iCs/>
        </w:rPr>
        <w:t>fm</w:t>
      </w:r>
      <w:r w:rsidRPr="0006303F">
        <w:rPr>
          <w:b/>
          <w:bCs/>
          <w:vertAlign w:val="subscript"/>
        </w:rPr>
        <w:t xml:space="preserve"> 2</w:t>
      </w:r>
      <w:r w:rsidRPr="0006303F">
        <w:rPr>
          <w:b/>
          <w:bCs/>
          <w:vertAlign w:val="subscript"/>
        </w:rPr>
        <w:tab/>
      </w:r>
      <w: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5"/>
        <w:gridCol w:w="1651"/>
        <w:gridCol w:w="1357"/>
        <w:gridCol w:w="1357"/>
        <w:gridCol w:w="1460"/>
      </w:tblGrid>
      <w:tr w:rsidR="0038575E" w:rsidRPr="00247EB4">
        <w:tc>
          <w:tcPr>
            <w:tcW w:w="1975" w:type="dxa"/>
          </w:tcPr>
          <w:p w:rsidR="0038575E" w:rsidRPr="00247EB4" w:rsidRDefault="0038575E" w:rsidP="005D43A4">
            <w:pPr>
              <w:spacing w:after="0"/>
              <w:jc w:val="left"/>
              <w:rPr>
                <w:b/>
                <w:bCs/>
              </w:rPr>
            </w:pPr>
          </w:p>
        </w:tc>
        <w:tc>
          <w:tcPr>
            <w:tcW w:w="5825" w:type="dxa"/>
            <w:gridSpan w:val="4"/>
          </w:tcPr>
          <w:p w:rsidR="0038575E" w:rsidRPr="0006303F" w:rsidRDefault="0038575E" w:rsidP="005D43A4">
            <w:pPr>
              <w:spacing w:after="0"/>
              <w:jc w:val="center"/>
              <w:rPr>
                <w:b/>
                <w:bCs/>
              </w:rPr>
            </w:pPr>
            <w:r w:rsidRPr="0006303F">
              <w:rPr>
                <w:b/>
                <w:bCs/>
                <w:i/>
                <w:iCs/>
              </w:rPr>
              <w:t>fm</w:t>
            </w:r>
            <w:r w:rsidRPr="0006303F">
              <w:rPr>
                <w:b/>
                <w:bCs/>
                <w:vertAlign w:val="subscript"/>
              </w:rPr>
              <w:t xml:space="preserve"> 2</w:t>
            </w:r>
            <w:r w:rsidRPr="0006303F">
              <w:rPr>
                <w:b/>
                <w:bCs/>
                <w:vertAlign w:val="subscript"/>
              </w:rPr>
              <w:tab/>
            </w:r>
          </w:p>
        </w:tc>
      </w:tr>
      <w:tr w:rsidR="0038575E" w:rsidRPr="00247EB4">
        <w:tc>
          <w:tcPr>
            <w:tcW w:w="1975" w:type="dxa"/>
          </w:tcPr>
          <w:p w:rsidR="0038575E" w:rsidRPr="00247EB4" w:rsidRDefault="0038575E" w:rsidP="005D43A4">
            <w:pPr>
              <w:spacing w:after="0"/>
              <w:jc w:val="left"/>
              <w:rPr>
                <w:b/>
                <w:bCs/>
              </w:rPr>
            </w:pPr>
          </w:p>
        </w:tc>
        <w:tc>
          <w:tcPr>
            <w:tcW w:w="1651" w:type="dxa"/>
          </w:tcPr>
          <w:p w:rsidR="0038575E" w:rsidRPr="00247EB4" w:rsidRDefault="0038575E" w:rsidP="0006303F">
            <w:pPr>
              <w:spacing w:after="0"/>
              <w:ind w:firstLine="0"/>
              <w:jc w:val="left"/>
              <w:rPr>
                <w:b/>
                <w:bCs/>
              </w:rPr>
            </w:pPr>
            <w:r w:rsidRPr="00247EB4">
              <w:rPr>
                <w:b/>
                <w:bCs/>
              </w:rPr>
              <w:t>Parque Chaqueño</w:t>
            </w:r>
          </w:p>
        </w:tc>
        <w:tc>
          <w:tcPr>
            <w:tcW w:w="1357" w:type="dxa"/>
          </w:tcPr>
          <w:p w:rsidR="0038575E" w:rsidRPr="00247EB4" w:rsidRDefault="0038575E" w:rsidP="0006303F">
            <w:pPr>
              <w:spacing w:after="0"/>
              <w:ind w:firstLine="0"/>
              <w:jc w:val="left"/>
              <w:rPr>
                <w:b/>
                <w:bCs/>
              </w:rPr>
            </w:pPr>
            <w:r w:rsidRPr="00247EB4">
              <w:rPr>
                <w:b/>
                <w:bCs/>
              </w:rPr>
              <w:t>Selva Misionera</w:t>
            </w:r>
          </w:p>
        </w:tc>
        <w:tc>
          <w:tcPr>
            <w:tcW w:w="1357" w:type="dxa"/>
          </w:tcPr>
          <w:p w:rsidR="0038575E" w:rsidRPr="00247EB4" w:rsidRDefault="0038575E" w:rsidP="0006303F">
            <w:pPr>
              <w:spacing w:after="0"/>
              <w:ind w:firstLine="0"/>
              <w:jc w:val="left"/>
              <w:rPr>
                <w:b/>
                <w:bCs/>
              </w:rPr>
            </w:pPr>
            <w:r w:rsidRPr="00247EB4">
              <w:rPr>
                <w:b/>
                <w:bCs/>
              </w:rPr>
              <w:t>Selva Tucumano-Boliviana</w:t>
            </w:r>
          </w:p>
        </w:tc>
        <w:tc>
          <w:tcPr>
            <w:tcW w:w="1460" w:type="dxa"/>
          </w:tcPr>
          <w:p w:rsidR="0038575E" w:rsidRPr="00247EB4" w:rsidRDefault="0038575E" w:rsidP="0006303F">
            <w:pPr>
              <w:spacing w:after="0"/>
              <w:ind w:firstLine="0"/>
              <w:jc w:val="left"/>
              <w:rPr>
                <w:b/>
                <w:bCs/>
              </w:rPr>
            </w:pPr>
            <w:r w:rsidRPr="00247EB4">
              <w:rPr>
                <w:b/>
                <w:bCs/>
              </w:rPr>
              <w:t>Bosque Andino</w:t>
            </w:r>
          </w:p>
        </w:tc>
      </w:tr>
      <w:tr w:rsidR="0038575E" w:rsidRPr="00247EB4">
        <w:tc>
          <w:tcPr>
            <w:tcW w:w="1975" w:type="dxa"/>
          </w:tcPr>
          <w:p w:rsidR="0038575E" w:rsidRPr="00247EB4" w:rsidRDefault="0038575E" w:rsidP="0006303F">
            <w:pPr>
              <w:spacing w:after="0"/>
              <w:ind w:firstLine="0"/>
              <w:jc w:val="left"/>
              <w:rPr>
                <w:b/>
                <w:bCs/>
              </w:rPr>
            </w:pPr>
            <w:r>
              <w:rPr>
                <w:b/>
                <w:bCs/>
              </w:rPr>
              <w:t>V</w:t>
            </w:r>
            <w:r w:rsidRPr="00247EB4">
              <w:rPr>
                <w:b/>
                <w:bCs/>
              </w:rPr>
              <w:t>irgen sin intervención</w:t>
            </w:r>
          </w:p>
        </w:tc>
        <w:tc>
          <w:tcPr>
            <w:tcW w:w="1651" w:type="dxa"/>
          </w:tcPr>
          <w:p w:rsidR="0038575E" w:rsidRPr="00247EB4" w:rsidRDefault="0038575E" w:rsidP="005D43A4">
            <w:pPr>
              <w:spacing w:after="0"/>
              <w:jc w:val="left"/>
              <w:rPr>
                <w:b/>
                <w:bCs/>
              </w:rPr>
            </w:pPr>
            <w:r w:rsidRPr="00247EB4">
              <w:rPr>
                <w:b/>
                <w:bCs/>
              </w:rPr>
              <w:t>0,001</w:t>
            </w:r>
          </w:p>
        </w:tc>
        <w:tc>
          <w:tcPr>
            <w:tcW w:w="1357" w:type="dxa"/>
          </w:tcPr>
          <w:p w:rsidR="0038575E" w:rsidRPr="00247EB4" w:rsidRDefault="0038575E" w:rsidP="005D43A4">
            <w:pPr>
              <w:spacing w:after="0"/>
              <w:jc w:val="left"/>
              <w:rPr>
                <w:b/>
                <w:bCs/>
              </w:rPr>
            </w:pPr>
            <w:r w:rsidRPr="00247EB4">
              <w:rPr>
                <w:b/>
                <w:bCs/>
              </w:rPr>
              <w:t>0,003</w:t>
            </w:r>
          </w:p>
        </w:tc>
        <w:tc>
          <w:tcPr>
            <w:tcW w:w="1357" w:type="dxa"/>
          </w:tcPr>
          <w:p w:rsidR="0038575E" w:rsidRPr="00247EB4" w:rsidRDefault="0038575E" w:rsidP="005D43A4">
            <w:pPr>
              <w:spacing w:after="0"/>
              <w:jc w:val="left"/>
              <w:rPr>
                <w:b/>
                <w:bCs/>
              </w:rPr>
            </w:pPr>
            <w:r w:rsidRPr="00247EB4">
              <w:rPr>
                <w:b/>
                <w:bCs/>
              </w:rPr>
              <w:t>0,002</w:t>
            </w:r>
          </w:p>
        </w:tc>
        <w:tc>
          <w:tcPr>
            <w:tcW w:w="1460" w:type="dxa"/>
          </w:tcPr>
          <w:p w:rsidR="0038575E" w:rsidRPr="00247EB4" w:rsidRDefault="0038575E" w:rsidP="005D43A4">
            <w:pPr>
              <w:spacing w:after="0"/>
              <w:jc w:val="left"/>
              <w:rPr>
                <w:b/>
                <w:bCs/>
              </w:rPr>
            </w:pPr>
            <w:r w:rsidRPr="00247EB4">
              <w:rPr>
                <w:b/>
                <w:bCs/>
              </w:rPr>
              <w:t>0,0005</w:t>
            </w:r>
          </w:p>
        </w:tc>
      </w:tr>
      <w:tr w:rsidR="0038575E" w:rsidRPr="00247EB4">
        <w:tc>
          <w:tcPr>
            <w:tcW w:w="1975" w:type="dxa"/>
          </w:tcPr>
          <w:p w:rsidR="0038575E" w:rsidRPr="00247EB4" w:rsidRDefault="0038575E" w:rsidP="0006303F">
            <w:pPr>
              <w:spacing w:after="0"/>
              <w:ind w:firstLine="0"/>
              <w:jc w:val="left"/>
              <w:rPr>
                <w:b/>
                <w:bCs/>
              </w:rPr>
            </w:pPr>
            <w:r w:rsidRPr="00247EB4">
              <w:rPr>
                <w:b/>
                <w:bCs/>
              </w:rPr>
              <w:t>Extracción de madera dejando hojarasca</w:t>
            </w:r>
          </w:p>
        </w:tc>
        <w:tc>
          <w:tcPr>
            <w:tcW w:w="1651" w:type="dxa"/>
          </w:tcPr>
          <w:p w:rsidR="0038575E" w:rsidRPr="00247EB4" w:rsidRDefault="0038575E" w:rsidP="005D43A4">
            <w:pPr>
              <w:spacing w:after="0"/>
              <w:jc w:val="left"/>
              <w:rPr>
                <w:b/>
                <w:bCs/>
              </w:rPr>
            </w:pPr>
            <w:r w:rsidRPr="00247EB4">
              <w:rPr>
                <w:b/>
                <w:bCs/>
              </w:rPr>
              <w:t>0,003</w:t>
            </w:r>
          </w:p>
        </w:tc>
        <w:tc>
          <w:tcPr>
            <w:tcW w:w="1357" w:type="dxa"/>
          </w:tcPr>
          <w:p w:rsidR="0038575E" w:rsidRPr="00247EB4" w:rsidRDefault="0038575E" w:rsidP="005D43A4">
            <w:pPr>
              <w:spacing w:after="0"/>
              <w:jc w:val="left"/>
              <w:rPr>
                <w:b/>
                <w:bCs/>
              </w:rPr>
            </w:pPr>
            <w:r w:rsidRPr="00247EB4">
              <w:rPr>
                <w:b/>
                <w:bCs/>
              </w:rPr>
              <w:t>0,005</w:t>
            </w:r>
          </w:p>
        </w:tc>
        <w:tc>
          <w:tcPr>
            <w:tcW w:w="1357" w:type="dxa"/>
          </w:tcPr>
          <w:p w:rsidR="0038575E" w:rsidRPr="00247EB4" w:rsidRDefault="0038575E" w:rsidP="005D43A4">
            <w:pPr>
              <w:spacing w:after="0"/>
              <w:jc w:val="left"/>
              <w:rPr>
                <w:b/>
                <w:bCs/>
              </w:rPr>
            </w:pPr>
            <w:r w:rsidRPr="00247EB4">
              <w:rPr>
                <w:b/>
                <w:bCs/>
              </w:rPr>
              <w:t>0,004</w:t>
            </w:r>
          </w:p>
        </w:tc>
        <w:tc>
          <w:tcPr>
            <w:tcW w:w="1460" w:type="dxa"/>
          </w:tcPr>
          <w:p w:rsidR="0038575E" w:rsidRPr="00247EB4" w:rsidRDefault="0038575E" w:rsidP="005D43A4">
            <w:pPr>
              <w:spacing w:after="0"/>
              <w:jc w:val="left"/>
              <w:rPr>
                <w:b/>
                <w:bCs/>
              </w:rPr>
            </w:pPr>
            <w:r w:rsidRPr="00247EB4">
              <w:rPr>
                <w:b/>
                <w:bCs/>
              </w:rPr>
              <w:t>0,001</w:t>
            </w:r>
          </w:p>
        </w:tc>
      </w:tr>
      <w:tr w:rsidR="0038575E" w:rsidRPr="00247EB4">
        <w:tc>
          <w:tcPr>
            <w:tcW w:w="1975" w:type="dxa"/>
          </w:tcPr>
          <w:p w:rsidR="0038575E" w:rsidRPr="00247EB4" w:rsidRDefault="0038575E" w:rsidP="0006303F">
            <w:pPr>
              <w:spacing w:after="0"/>
              <w:ind w:firstLine="0"/>
              <w:jc w:val="left"/>
              <w:rPr>
                <w:b/>
                <w:bCs/>
              </w:rPr>
            </w:pPr>
            <w:r w:rsidRPr="00247EB4">
              <w:rPr>
                <w:b/>
                <w:bCs/>
              </w:rPr>
              <w:t>Extracción de madera, retirando la hojarasca y laboreando</w:t>
            </w:r>
          </w:p>
        </w:tc>
        <w:tc>
          <w:tcPr>
            <w:tcW w:w="1651" w:type="dxa"/>
          </w:tcPr>
          <w:p w:rsidR="0038575E" w:rsidRPr="00247EB4" w:rsidRDefault="0038575E" w:rsidP="005D43A4">
            <w:pPr>
              <w:spacing w:after="0"/>
              <w:jc w:val="left"/>
              <w:rPr>
                <w:b/>
                <w:bCs/>
              </w:rPr>
            </w:pPr>
            <w:r w:rsidRPr="00247EB4">
              <w:rPr>
                <w:b/>
                <w:bCs/>
              </w:rPr>
              <w:t>0,06</w:t>
            </w:r>
          </w:p>
        </w:tc>
        <w:tc>
          <w:tcPr>
            <w:tcW w:w="1357" w:type="dxa"/>
          </w:tcPr>
          <w:p w:rsidR="0038575E" w:rsidRPr="00247EB4" w:rsidRDefault="0038575E" w:rsidP="005D43A4">
            <w:pPr>
              <w:spacing w:after="0"/>
              <w:jc w:val="left"/>
              <w:rPr>
                <w:b/>
                <w:bCs/>
              </w:rPr>
            </w:pPr>
            <w:r w:rsidRPr="00247EB4">
              <w:rPr>
                <w:b/>
                <w:bCs/>
              </w:rPr>
              <w:t>0,08</w:t>
            </w:r>
          </w:p>
        </w:tc>
        <w:tc>
          <w:tcPr>
            <w:tcW w:w="1357" w:type="dxa"/>
          </w:tcPr>
          <w:p w:rsidR="0038575E" w:rsidRPr="00247EB4" w:rsidRDefault="0038575E" w:rsidP="005D43A4">
            <w:pPr>
              <w:spacing w:after="0"/>
              <w:jc w:val="left"/>
              <w:rPr>
                <w:b/>
                <w:bCs/>
              </w:rPr>
            </w:pPr>
            <w:r w:rsidRPr="00247EB4">
              <w:rPr>
                <w:b/>
                <w:bCs/>
              </w:rPr>
              <w:t>0,07</w:t>
            </w:r>
          </w:p>
        </w:tc>
        <w:tc>
          <w:tcPr>
            <w:tcW w:w="1460" w:type="dxa"/>
          </w:tcPr>
          <w:p w:rsidR="0038575E" w:rsidRPr="00247EB4" w:rsidRDefault="0038575E" w:rsidP="005D43A4">
            <w:pPr>
              <w:spacing w:after="0"/>
              <w:jc w:val="left"/>
              <w:rPr>
                <w:b/>
                <w:bCs/>
              </w:rPr>
            </w:pPr>
            <w:r w:rsidRPr="00247EB4">
              <w:rPr>
                <w:b/>
                <w:bCs/>
              </w:rPr>
              <w:t>0,01</w:t>
            </w:r>
          </w:p>
        </w:tc>
      </w:tr>
    </w:tbl>
    <w:p w:rsidR="0038575E" w:rsidRDefault="0038575E" w:rsidP="00094550">
      <w:pPr>
        <w:jc w:val="left"/>
      </w:pPr>
      <w:r>
        <w:t>Complete el siguiente cuadro para obtener el tercer término (</w:t>
      </w:r>
      <w:r w:rsidRPr="0006303F">
        <w:rPr>
          <w:b/>
          <w:bCs/>
        </w:rPr>
        <w:t xml:space="preserve">MOi. </w:t>
      </w:r>
      <w:r w:rsidRPr="0006303F">
        <w:rPr>
          <w:b/>
          <w:bCs/>
          <w:i/>
          <w:iCs/>
        </w:rPr>
        <w:t>fm</w:t>
      </w:r>
      <w:r w:rsidRPr="0006303F">
        <w:rPr>
          <w:b/>
          <w:bCs/>
          <w:vertAlign w:val="subscript"/>
        </w:rPr>
        <w:t xml:space="preserve"> 2</w:t>
      </w:r>
      <w:r w:rsidRPr="00094550">
        <w:rPr>
          <w:b/>
          <w:bCs/>
        </w:rPr>
        <w:t>)</w:t>
      </w:r>
      <w:r w:rsidRPr="00E52A40">
        <w:t xml:space="preserve"> </w:t>
      </w:r>
      <w:r>
        <w:t>en la Ecuación 1, determinando las pérdidas de Materia orgánica, para cada región y situación.</w:t>
      </w:r>
    </w:p>
    <w:tbl>
      <w:tblPr>
        <w:tblW w:w="71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281"/>
        <w:gridCol w:w="1220"/>
        <w:gridCol w:w="1220"/>
        <w:gridCol w:w="1220"/>
        <w:gridCol w:w="1200"/>
      </w:tblGrid>
      <w:tr w:rsidR="0038575E" w:rsidRPr="00247EB4">
        <w:trPr>
          <w:trHeight w:val="227"/>
        </w:trPr>
        <w:tc>
          <w:tcPr>
            <w:tcW w:w="2281" w:type="dxa"/>
            <w:tcBorders>
              <w:top w:val="single" w:sz="18" w:space="0" w:color="auto"/>
            </w:tcBorders>
            <w:shd w:val="clear" w:color="000000" w:fill="auto"/>
          </w:tcPr>
          <w:p w:rsidR="0038575E" w:rsidRPr="0038382A" w:rsidRDefault="0038575E" w:rsidP="005D43A4">
            <w:pPr>
              <w:spacing w:after="0"/>
              <w:jc w:val="left"/>
              <w:rPr>
                <w:b/>
                <w:bCs/>
              </w:rPr>
            </w:pPr>
            <w:r w:rsidRPr="0038382A">
              <w:rPr>
                <w:b/>
                <w:bCs/>
              </w:rPr>
              <w:t> </w:t>
            </w:r>
          </w:p>
        </w:tc>
        <w:tc>
          <w:tcPr>
            <w:tcW w:w="4860" w:type="dxa"/>
            <w:gridSpan w:val="4"/>
            <w:tcBorders>
              <w:top w:val="single" w:sz="18" w:space="0" w:color="auto"/>
            </w:tcBorders>
            <w:shd w:val="clear" w:color="000000" w:fill="auto"/>
          </w:tcPr>
          <w:p w:rsidR="0038575E" w:rsidRPr="0006303F" w:rsidRDefault="0038575E" w:rsidP="005D43A4">
            <w:pPr>
              <w:spacing w:after="0"/>
              <w:jc w:val="center"/>
              <w:rPr>
                <w:b/>
                <w:bCs/>
              </w:rPr>
            </w:pPr>
            <w:r w:rsidRPr="0006303F">
              <w:rPr>
                <w:b/>
                <w:bCs/>
              </w:rPr>
              <w:t xml:space="preserve">MOi. </w:t>
            </w:r>
            <w:r w:rsidRPr="0006303F">
              <w:rPr>
                <w:b/>
                <w:bCs/>
                <w:i/>
                <w:iCs/>
              </w:rPr>
              <w:t>fm</w:t>
            </w:r>
            <w:r w:rsidRPr="0006303F">
              <w:rPr>
                <w:b/>
                <w:bCs/>
                <w:vertAlign w:val="subscript"/>
              </w:rPr>
              <w:t xml:space="preserve"> 2</w:t>
            </w:r>
          </w:p>
        </w:tc>
      </w:tr>
      <w:tr w:rsidR="0038575E" w:rsidRPr="00247EB4">
        <w:trPr>
          <w:trHeight w:val="227"/>
        </w:trPr>
        <w:tc>
          <w:tcPr>
            <w:tcW w:w="2281" w:type="dxa"/>
            <w:shd w:val="clear" w:color="000000" w:fill="auto"/>
          </w:tcPr>
          <w:p w:rsidR="0038575E" w:rsidRPr="0038382A" w:rsidRDefault="0038575E" w:rsidP="005D43A4">
            <w:pPr>
              <w:spacing w:after="0"/>
              <w:jc w:val="left"/>
              <w:rPr>
                <w:b/>
                <w:bCs/>
              </w:rPr>
            </w:pPr>
            <w:r w:rsidRPr="0038382A">
              <w:rPr>
                <w:b/>
                <w:bCs/>
              </w:rPr>
              <w:t> </w:t>
            </w:r>
          </w:p>
        </w:tc>
        <w:tc>
          <w:tcPr>
            <w:tcW w:w="1220" w:type="dxa"/>
            <w:shd w:val="clear" w:color="000000" w:fill="auto"/>
          </w:tcPr>
          <w:p w:rsidR="0038575E" w:rsidRPr="0038382A" w:rsidRDefault="0038575E" w:rsidP="005D43A4">
            <w:pPr>
              <w:spacing w:after="0"/>
              <w:ind w:firstLine="0"/>
              <w:jc w:val="left"/>
              <w:rPr>
                <w:b/>
                <w:bCs/>
              </w:rPr>
            </w:pPr>
            <w:r w:rsidRPr="0038382A">
              <w:rPr>
                <w:b/>
                <w:bCs/>
              </w:rPr>
              <w:t>Parque Chaqueño</w:t>
            </w:r>
          </w:p>
        </w:tc>
        <w:tc>
          <w:tcPr>
            <w:tcW w:w="1220" w:type="dxa"/>
            <w:shd w:val="clear" w:color="000000" w:fill="auto"/>
          </w:tcPr>
          <w:p w:rsidR="0038575E" w:rsidRPr="0038382A" w:rsidRDefault="0038575E" w:rsidP="005D43A4">
            <w:pPr>
              <w:spacing w:after="0"/>
              <w:ind w:firstLine="0"/>
              <w:jc w:val="left"/>
              <w:rPr>
                <w:b/>
                <w:bCs/>
              </w:rPr>
            </w:pPr>
            <w:r w:rsidRPr="0038382A">
              <w:rPr>
                <w:b/>
                <w:bCs/>
              </w:rPr>
              <w:t>Selva Misionera</w:t>
            </w:r>
          </w:p>
        </w:tc>
        <w:tc>
          <w:tcPr>
            <w:tcW w:w="1220" w:type="dxa"/>
            <w:shd w:val="clear" w:color="000000" w:fill="auto"/>
          </w:tcPr>
          <w:p w:rsidR="0038575E" w:rsidRPr="0038382A" w:rsidRDefault="0038575E" w:rsidP="005D43A4">
            <w:pPr>
              <w:spacing w:after="0"/>
              <w:ind w:firstLine="0"/>
              <w:jc w:val="left"/>
              <w:rPr>
                <w:b/>
                <w:bCs/>
              </w:rPr>
            </w:pPr>
            <w:r w:rsidRPr="0038382A">
              <w:rPr>
                <w:b/>
                <w:bCs/>
              </w:rPr>
              <w:t>Selva Tucumano-Boliviana</w:t>
            </w:r>
          </w:p>
        </w:tc>
        <w:tc>
          <w:tcPr>
            <w:tcW w:w="1200" w:type="dxa"/>
            <w:shd w:val="clear" w:color="000000" w:fill="auto"/>
          </w:tcPr>
          <w:p w:rsidR="0038575E" w:rsidRPr="0038382A" w:rsidRDefault="0038575E" w:rsidP="005D43A4">
            <w:pPr>
              <w:spacing w:after="0"/>
              <w:ind w:firstLine="0"/>
              <w:jc w:val="left"/>
              <w:rPr>
                <w:b/>
                <w:bCs/>
              </w:rPr>
            </w:pPr>
            <w:r w:rsidRPr="0038382A">
              <w:rPr>
                <w:b/>
                <w:bCs/>
              </w:rPr>
              <w:t>Bosque Andino</w:t>
            </w:r>
          </w:p>
        </w:tc>
      </w:tr>
      <w:tr w:rsidR="0038575E" w:rsidRPr="00247EB4">
        <w:trPr>
          <w:trHeight w:val="227"/>
        </w:trPr>
        <w:tc>
          <w:tcPr>
            <w:tcW w:w="2281" w:type="dxa"/>
            <w:shd w:val="clear" w:color="000000" w:fill="auto"/>
          </w:tcPr>
          <w:p w:rsidR="0038575E" w:rsidRPr="0038382A" w:rsidRDefault="0038575E" w:rsidP="00094550">
            <w:pPr>
              <w:spacing w:after="0"/>
              <w:ind w:firstLine="0"/>
              <w:jc w:val="left"/>
              <w:rPr>
                <w:b/>
                <w:bCs/>
              </w:rPr>
            </w:pPr>
            <w:r w:rsidRPr="00247EB4">
              <w:rPr>
                <w:b/>
                <w:bCs/>
              </w:rPr>
              <w:t>Virgen sin intervención</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0,05</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0,20</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0,18</w:t>
            </w:r>
          </w:p>
        </w:tc>
        <w:tc>
          <w:tcPr>
            <w:tcW w:w="1200" w:type="dxa"/>
            <w:shd w:val="clear" w:color="000000" w:fill="auto"/>
            <w:vAlign w:val="bottom"/>
          </w:tcPr>
          <w:p w:rsidR="0038575E" w:rsidRPr="00AD57FA" w:rsidRDefault="0038575E">
            <w:pPr>
              <w:jc w:val="right"/>
              <w:rPr>
                <w:b/>
                <w:bCs/>
                <w:color w:val="FF0000"/>
              </w:rPr>
            </w:pPr>
            <w:r w:rsidRPr="00AD57FA">
              <w:rPr>
                <w:b/>
                <w:bCs/>
                <w:color w:val="FF0000"/>
              </w:rPr>
              <w:t>0,07</w:t>
            </w:r>
          </w:p>
        </w:tc>
      </w:tr>
      <w:tr w:rsidR="0038575E" w:rsidRPr="00247EB4">
        <w:trPr>
          <w:trHeight w:val="227"/>
        </w:trPr>
        <w:tc>
          <w:tcPr>
            <w:tcW w:w="2281" w:type="dxa"/>
            <w:shd w:val="clear" w:color="000000" w:fill="auto"/>
          </w:tcPr>
          <w:p w:rsidR="0038575E" w:rsidRPr="0038382A" w:rsidRDefault="0038575E" w:rsidP="00094550">
            <w:pPr>
              <w:spacing w:after="0"/>
              <w:ind w:firstLine="0"/>
              <w:jc w:val="left"/>
              <w:rPr>
                <w:b/>
                <w:bCs/>
              </w:rPr>
            </w:pPr>
            <w:r w:rsidRPr="0038382A">
              <w:rPr>
                <w:b/>
                <w:bCs/>
              </w:rPr>
              <w:t>Extracción de madera dejando hojarasca</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0,14</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0,33</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0,35</w:t>
            </w:r>
          </w:p>
        </w:tc>
        <w:tc>
          <w:tcPr>
            <w:tcW w:w="1200" w:type="dxa"/>
            <w:shd w:val="clear" w:color="000000" w:fill="auto"/>
            <w:vAlign w:val="bottom"/>
          </w:tcPr>
          <w:p w:rsidR="0038575E" w:rsidRPr="00AD57FA" w:rsidRDefault="0038575E">
            <w:pPr>
              <w:jc w:val="right"/>
              <w:rPr>
                <w:b/>
                <w:bCs/>
                <w:color w:val="FF0000"/>
              </w:rPr>
            </w:pPr>
            <w:r w:rsidRPr="00AD57FA">
              <w:rPr>
                <w:b/>
                <w:bCs/>
                <w:color w:val="FF0000"/>
              </w:rPr>
              <w:t>0,14</w:t>
            </w:r>
          </w:p>
        </w:tc>
      </w:tr>
      <w:tr w:rsidR="0038575E" w:rsidRPr="00247EB4">
        <w:trPr>
          <w:trHeight w:val="227"/>
        </w:trPr>
        <w:tc>
          <w:tcPr>
            <w:tcW w:w="2281" w:type="dxa"/>
            <w:shd w:val="clear" w:color="000000" w:fill="auto"/>
          </w:tcPr>
          <w:p w:rsidR="0038575E" w:rsidRPr="0038382A" w:rsidRDefault="0038575E" w:rsidP="00094550">
            <w:pPr>
              <w:spacing w:after="0"/>
              <w:ind w:firstLine="0"/>
              <w:jc w:val="left"/>
              <w:rPr>
                <w:b/>
                <w:bCs/>
              </w:rPr>
            </w:pPr>
            <w:r w:rsidRPr="0038382A">
              <w:rPr>
                <w:b/>
                <w:bCs/>
              </w:rPr>
              <w:t>Extracción de madera</w:t>
            </w:r>
            <w:r w:rsidRPr="00247EB4">
              <w:rPr>
                <w:b/>
                <w:bCs/>
              </w:rPr>
              <w:t xml:space="preserve">, </w:t>
            </w:r>
            <w:r>
              <w:rPr>
                <w:b/>
                <w:bCs/>
              </w:rPr>
              <w:t>retirando la hojara</w:t>
            </w:r>
            <w:r w:rsidRPr="00247EB4">
              <w:rPr>
                <w:b/>
                <w:bCs/>
              </w:rPr>
              <w:t>ca y laboreando</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3,84</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6,60</w:t>
            </w:r>
          </w:p>
        </w:tc>
        <w:tc>
          <w:tcPr>
            <w:tcW w:w="1220" w:type="dxa"/>
            <w:shd w:val="clear" w:color="000000" w:fill="auto"/>
            <w:vAlign w:val="bottom"/>
          </w:tcPr>
          <w:p w:rsidR="0038575E" w:rsidRPr="00AD57FA" w:rsidRDefault="0038575E">
            <w:pPr>
              <w:jc w:val="right"/>
              <w:rPr>
                <w:b/>
                <w:bCs/>
                <w:color w:val="FF0000"/>
              </w:rPr>
            </w:pPr>
            <w:r w:rsidRPr="00AD57FA">
              <w:rPr>
                <w:b/>
                <w:bCs/>
                <w:color w:val="FF0000"/>
              </w:rPr>
              <w:t>8,80</w:t>
            </w:r>
          </w:p>
        </w:tc>
        <w:tc>
          <w:tcPr>
            <w:tcW w:w="1200" w:type="dxa"/>
            <w:shd w:val="clear" w:color="000000" w:fill="auto"/>
            <w:vAlign w:val="bottom"/>
          </w:tcPr>
          <w:p w:rsidR="0038575E" w:rsidRPr="00AD57FA" w:rsidRDefault="0038575E">
            <w:pPr>
              <w:jc w:val="right"/>
              <w:rPr>
                <w:b/>
                <w:bCs/>
                <w:color w:val="FF0000"/>
              </w:rPr>
            </w:pPr>
            <w:r w:rsidRPr="00AD57FA">
              <w:rPr>
                <w:b/>
                <w:bCs/>
                <w:color w:val="FF0000"/>
              </w:rPr>
              <w:t>7,20</w:t>
            </w:r>
          </w:p>
        </w:tc>
      </w:tr>
    </w:tbl>
    <w:p w:rsidR="0038575E" w:rsidRDefault="0038575E" w:rsidP="0013337A">
      <w:pPr>
        <w:ind w:firstLine="0"/>
        <w:jc w:val="left"/>
      </w:pPr>
    </w:p>
    <w:p w:rsidR="0038575E" w:rsidRDefault="0038575E" w:rsidP="00080FD1">
      <w:pPr>
        <w:jc w:val="left"/>
      </w:pPr>
      <w:r>
        <w:t xml:space="preserve">Aplique la Ecuación 1 con los cálculos realizados anteriormente, expréselo en t/ha y en porcentaje (%). Par a expresarlo en % deberá dividir por 10.000 * d.ap * profundidad y multiplicar por 100 </w:t>
      </w:r>
    </w:p>
    <w:p w:rsidR="0038575E" w:rsidRDefault="0038575E" w:rsidP="00080FD1">
      <w:pPr>
        <w:jc w:val="left"/>
      </w:pPr>
    </w:p>
    <w:tbl>
      <w:tblPr>
        <w:tblW w:w="10893" w:type="dxa"/>
        <w:tblInd w:w="-68" w:type="dxa"/>
        <w:tblCellMar>
          <w:left w:w="70" w:type="dxa"/>
          <w:right w:w="70" w:type="dxa"/>
        </w:tblCellMar>
        <w:tblLook w:val="00A0"/>
      </w:tblPr>
      <w:tblGrid>
        <w:gridCol w:w="1293"/>
        <w:gridCol w:w="1200"/>
        <w:gridCol w:w="1200"/>
        <w:gridCol w:w="1200"/>
        <w:gridCol w:w="934"/>
        <w:gridCol w:w="1134"/>
        <w:gridCol w:w="1134"/>
        <w:gridCol w:w="1169"/>
        <w:gridCol w:w="1629"/>
      </w:tblGrid>
      <w:tr w:rsidR="0038575E" w:rsidRPr="00797160">
        <w:trPr>
          <w:trHeight w:val="315"/>
        </w:trPr>
        <w:tc>
          <w:tcPr>
            <w:tcW w:w="1293" w:type="dxa"/>
            <w:tcBorders>
              <w:right w:val="single" w:sz="4" w:space="0" w:color="auto"/>
            </w:tcBorders>
            <w:noWrap/>
            <w:vAlign w:val="bottom"/>
          </w:tcPr>
          <w:p w:rsidR="0038575E" w:rsidRPr="00797160" w:rsidRDefault="0038575E" w:rsidP="00797160">
            <w:pPr>
              <w:autoSpaceDE/>
              <w:autoSpaceDN/>
              <w:adjustRightInd/>
              <w:spacing w:after="0"/>
              <w:ind w:firstLine="0"/>
              <w:jc w:val="left"/>
              <w:rPr>
                <w:lang w:val="es-ES" w:eastAsia="es-ES"/>
              </w:rPr>
            </w:pPr>
            <w:r w:rsidRPr="00797160">
              <w:rPr>
                <w:lang w:val="es-ES" w:eastAsia="es-ES"/>
              </w:rPr>
              <w:t> </w:t>
            </w:r>
          </w:p>
        </w:tc>
        <w:tc>
          <w:tcPr>
            <w:tcW w:w="4534" w:type="dxa"/>
            <w:gridSpan w:val="4"/>
            <w:tcBorders>
              <w:top w:val="single" w:sz="4" w:space="0" w:color="auto"/>
              <w:left w:val="single" w:sz="4" w:space="0" w:color="auto"/>
              <w:bottom w:val="single" w:sz="4" w:space="0" w:color="auto"/>
              <w:right w:val="single" w:sz="4" w:space="0" w:color="auto"/>
            </w:tcBorders>
            <w:noWrap/>
            <w:vAlign w:val="bottom"/>
          </w:tcPr>
          <w:p w:rsidR="0038575E" w:rsidRPr="00AF500E" w:rsidRDefault="0038575E" w:rsidP="00AF500E">
            <w:pPr>
              <w:autoSpaceDE/>
              <w:autoSpaceDN/>
              <w:adjustRightInd/>
              <w:spacing w:after="0"/>
              <w:ind w:firstLine="0"/>
              <w:jc w:val="center"/>
              <w:rPr>
                <w:lang w:val="es-ES" w:eastAsia="es-ES"/>
              </w:rPr>
            </w:pPr>
            <w:r w:rsidRPr="00797160">
              <w:rPr>
                <w:b/>
                <w:bCs/>
                <w:lang w:val="es-ES" w:eastAsia="es-ES"/>
              </w:rPr>
              <w:t>Mof (t/ha)</w:t>
            </w:r>
          </w:p>
          <w:p w:rsidR="0038575E" w:rsidRPr="00797160" w:rsidRDefault="0038575E" w:rsidP="00AF500E">
            <w:pPr>
              <w:autoSpaceDE/>
              <w:autoSpaceDN/>
              <w:adjustRightInd/>
              <w:spacing w:after="0"/>
              <w:ind w:firstLine="0"/>
              <w:jc w:val="center"/>
              <w:rPr>
                <w:lang w:val="es-ES" w:eastAsia="es-ES"/>
              </w:rPr>
            </w:pPr>
          </w:p>
        </w:tc>
        <w:tc>
          <w:tcPr>
            <w:tcW w:w="5066" w:type="dxa"/>
            <w:gridSpan w:val="4"/>
            <w:tcBorders>
              <w:top w:val="single" w:sz="4" w:space="0" w:color="auto"/>
              <w:left w:val="nil"/>
              <w:bottom w:val="single" w:sz="4" w:space="0" w:color="auto"/>
              <w:right w:val="single" w:sz="4" w:space="0" w:color="auto"/>
            </w:tcBorders>
            <w:noWrap/>
            <w:vAlign w:val="bottom"/>
          </w:tcPr>
          <w:p w:rsidR="0038575E" w:rsidRPr="00AF500E" w:rsidRDefault="0038575E" w:rsidP="00AF500E">
            <w:pPr>
              <w:autoSpaceDE/>
              <w:autoSpaceDN/>
              <w:adjustRightInd/>
              <w:spacing w:after="0"/>
              <w:ind w:firstLine="0"/>
              <w:jc w:val="center"/>
              <w:rPr>
                <w:lang w:val="es-ES" w:eastAsia="es-ES"/>
              </w:rPr>
            </w:pPr>
            <w:r w:rsidRPr="00797160">
              <w:rPr>
                <w:b/>
                <w:bCs/>
                <w:lang w:val="es-ES" w:eastAsia="es-ES"/>
              </w:rPr>
              <w:t>Mof (%)</w:t>
            </w:r>
          </w:p>
          <w:p w:rsidR="0038575E" w:rsidRPr="00797160" w:rsidRDefault="0038575E" w:rsidP="00AF500E">
            <w:pPr>
              <w:autoSpaceDE/>
              <w:autoSpaceDN/>
              <w:adjustRightInd/>
              <w:spacing w:after="0"/>
              <w:ind w:firstLine="0"/>
              <w:jc w:val="center"/>
              <w:rPr>
                <w:lang w:val="es-ES" w:eastAsia="es-ES"/>
              </w:rPr>
            </w:pPr>
          </w:p>
        </w:tc>
      </w:tr>
      <w:tr w:rsidR="0038575E" w:rsidRPr="00797160">
        <w:trPr>
          <w:trHeight w:val="915"/>
        </w:trPr>
        <w:tc>
          <w:tcPr>
            <w:tcW w:w="1293" w:type="dxa"/>
            <w:tcBorders>
              <w:top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left"/>
              <w:rPr>
                <w:lang w:val="es-ES" w:eastAsia="es-ES"/>
              </w:rPr>
            </w:pPr>
            <w:r w:rsidRPr="00797160">
              <w:rPr>
                <w:lang w:val="es-ES" w:eastAsia="es-ES"/>
              </w:rPr>
              <w:t> </w:t>
            </w:r>
          </w:p>
        </w:tc>
        <w:tc>
          <w:tcPr>
            <w:tcW w:w="1200" w:type="dxa"/>
            <w:tcBorders>
              <w:top w:val="nil"/>
              <w:left w:val="single" w:sz="4" w:space="0" w:color="auto"/>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Parque Chaqueño</w:t>
            </w:r>
          </w:p>
        </w:tc>
        <w:tc>
          <w:tcPr>
            <w:tcW w:w="1200" w:type="dxa"/>
            <w:tcBorders>
              <w:top w:val="nil"/>
              <w:left w:val="nil"/>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Selva Misionera</w:t>
            </w:r>
          </w:p>
        </w:tc>
        <w:tc>
          <w:tcPr>
            <w:tcW w:w="1200" w:type="dxa"/>
            <w:tcBorders>
              <w:top w:val="nil"/>
              <w:left w:val="nil"/>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Selva Tucumano-Boliviana</w:t>
            </w:r>
          </w:p>
        </w:tc>
        <w:tc>
          <w:tcPr>
            <w:tcW w:w="934" w:type="dxa"/>
            <w:tcBorders>
              <w:top w:val="nil"/>
              <w:left w:val="nil"/>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Bosque Andino</w:t>
            </w:r>
          </w:p>
        </w:tc>
        <w:tc>
          <w:tcPr>
            <w:tcW w:w="1134" w:type="dxa"/>
            <w:tcBorders>
              <w:top w:val="nil"/>
              <w:left w:val="nil"/>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Parque Chaqueño</w:t>
            </w:r>
          </w:p>
        </w:tc>
        <w:tc>
          <w:tcPr>
            <w:tcW w:w="1134" w:type="dxa"/>
            <w:tcBorders>
              <w:top w:val="nil"/>
              <w:left w:val="nil"/>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Selva Misionera</w:t>
            </w:r>
          </w:p>
        </w:tc>
        <w:tc>
          <w:tcPr>
            <w:tcW w:w="1169" w:type="dxa"/>
            <w:tcBorders>
              <w:top w:val="nil"/>
              <w:left w:val="nil"/>
              <w:bottom w:val="single" w:sz="4" w:space="0" w:color="auto"/>
              <w:right w:val="single" w:sz="4" w:space="0" w:color="auto"/>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Selva Tucumano-Boliviana</w:t>
            </w:r>
          </w:p>
        </w:tc>
        <w:tc>
          <w:tcPr>
            <w:tcW w:w="1629" w:type="dxa"/>
            <w:tcBorders>
              <w:top w:val="nil"/>
              <w:left w:val="nil"/>
              <w:bottom w:val="single" w:sz="4" w:space="0" w:color="auto"/>
              <w:right w:val="single" w:sz="4" w:space="0" w:color="auto"/>
            </w:tcBorders>
          </w:tcPr>
          <w:p w:rsidR="0038575E" w:rsidRDefault="0038575E" w:rsidP="00797160">
            <w:pPr>
              <w:autoSpaceDE/>
              <w:autoSpaceDN/>
              <w:adjustRightInd/>
              <w:spacing w:after="0"/>
              <w:ind w:firstLine="0"/>
              <w:jc w:val="left"/>
              <w:rPr>
                <w:b/>
                <w:bCs/>
                <w:lang w:val="es-ES" w:eastAsia="es-ES"/>
              </w:rPr>
            </w:pPr>
            <w:r w:rsidRPr="00797160">
              <w:rPr>
                <w:b/>
                <w:bCs/>
                <w:lang w:val="es-ES" w:eastAsia="es-ES"/>
              </w:rPr>
              <w:t>Bosque</w:t>
            </w:r>
          </w:p>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 xml:space="preserve"> Andino</w:t>
            </w:r>
          </w:p>
        </w:tc>
      </w:tr>
      <w:tr w:rsidR="0038575E" w:rsidRPr="00797160">
        <w:trPr>
          <w:trHeight w:val="915"/>
        </w:trPr>
        <w:tc>
          <w:tcPr>
            <w:tcW w:w="1293" w:type="dxa"/>
            <w:tcBorders>
              <w:top w:val="single" w:sz="4" w:space="0" w:color="auto"/>
              <w:left w:val="single" w:sz="8" w:space="0" w:color="000000"/>
              <w:bottom w:val="single" w:sz="8" w:space="0" w:color="000000"/>
              <w:right w:val="nil"/>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Virgen sin intervención</w:t>
            </w:r>
          </w:p>
        </w:tc>
        <w:tc>
          <w:tcPr>
            <w:tcW w:w="1200" w:type="dxa"/>
            <w:tcBorders>
              <w:top w:val="nil"/>
              <w:left w:val="single" w:sz="4" w:space="0" w:color="auto"/>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61,31</w:t>
            </w:r>
          </w:p>
        </w:tc>
        <w:tc>
          <w:tcPr>
            <w:tcW w:w="1200"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94,00</w:t>
            </w:r>
          </w:p>
        </w:tc>
        <w:tc>
          <w:tcPr>
            <w:tcW w:w="1200"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108,92</w:t>
            </w:r>
          </w:p>
        </w:tc>
        <w:tc>
          <w:tcPr>
            <w:tcW w:w="934"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198,17</w:t>
            </w:r>
          </w:p>
        </w:tc>
        <w:tc>
          <w:tcPr>
            <w:tcW w:w="1134" w:type="dxa"/>
            <w:tcBorders>
              <w:top w:val="nil"/>
              <w:left w:val="single" w:sz="4" w:space="0" w:color="auto"/>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2,55</w:t>
            </w:r>
          </w:p>
        </w:tc>
        <w:tc>
          <w:tcPr>
            <w:tcW w:w="1134"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4,27</w:t>
            </w:r>
          </w:p>
        </w:tc>
        <w:tc>
          <w:tcPr>
            <w:tcW w:w="1169"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4,95</w:t>
            </w:r>
          </w:p>
        </w:tc>
        <w:tc>
          <w:tcPr>
            <w:tcW w:w="1629" w:type="dxa"/>
            <w:tcBorders>
              <w:top w:val="nil"/>
              <w:left w:val="nil"/>
              <w:bottom w:val="single" w:sz="4" w:space="0" w:color="auto"/>
              <w:right w:val="single" w:sz="4" w:space="0" w:color="auto"/>
            </w:tcBorders>
            <w:noWrap/>
            <w:vAlign w:val="bottom"/>
          </w:tcPr>
          <w:p w:rsidR="0038575E" w:rsidRPr="00797160" w:rsidRDefault="0038575E" w:rsidP="0014637B">
            <w:pPr>
              <w:autoSpaceDE/>
              <w:autoSpaceDN/>
              <w:adjustRightInd/>
              <w:spacing w:after="0"/>
              <w:ind w:firstLine="0"/>
              <w:jc w:val="center"/>
              <w:rPr>
                <w:b/>
                <w:bCs/>
                <w:color w:val="FF0000"/>
                <w:lang w:val="es-ES" w:eastAsia="es-ES"/>
              </w:rPr>
            </w:pPr>
            <w:r w:rsidRPr="00797160">
              <w:rPr>
                <w:b/>
                <w:bCs/>
                <w:color w:val="FF0000"/>
                <w:lang w:val="es-ES" w:eastAsia="es-ES"/>
              </w:rPr>
              <w:t>11,01</w:t>
            </w:r>
          </w:p>
        </w:tc>
      </w:tr>
      <w:tr w:rsidR="0038575E" w:rsidRPr="00797160">
        <w:trPr>
          <w:trHeight w:val="1215"/>
        </w:trPr>
        <w:tc>
          <w:tcPr>
            <w:tcW w:w="1293" w:type="dxa"/>
            <w:tcBorders>
              <w:top w:val="nil"/>
              <w:left w:val="single" w:sz="8" w:space="0" w:color="000000"/>
              <w:bottom w:val="single" w:sz="8" w:space="0" w:color="000000"/>
              <w:right w:val="nil"/>
            </w:tcBorders>
          </w:tcPr>
          <w:p w:rsidR="0038575E" w:rsidRPr="00797160" w:rsidRDefault="0038575E" w:rsidP="00797160">
            <w:pPr>
              <w:autoSpaceDE/>
              <w:autoSpaceDN/>
              <w:adjustRightInd/>
              <w:spacing w:after="0"/>
              <w:ind w:firstLine="0"/>
              <w:jc w:val="left"/>
              <w:rPr>
                <w:b/>
                <w:bCs/>
                <w:lang w:val="es-ES" w:eastAsia="es-ES"/>
              </w:rPr>
            </w:pPr>
            <w:r w:rsidRPr="00797160">
              <w:rPr>
                <w:b/>
                <w:bCs/>
                <w:lang w:val="es-ES" w:eastAsia="es-ES"/>
              </w:rPr>
              <w:t>Extracción de madera dejando hojarasca</w:t>
            </w:r>
          </w:p>
        </w:tc>
        <w:tc>
          <w:tcPr>
            <w:tcW w:w="1200" w:type="dxa"/>
            <w:tcBorders>
              <w:top w:val="nil"/>
              <w:left w:val="single" w:sz="4" w:space="0" w:color="auto"/>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61,21</w:t>
            </w:r>
          </w:p>
        </w:tc>
        <w:tc>
          <w:tcPr>
            <w:tcW w:w="1200"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93,87</w:t>
            </w:r>
          </w:p>
        </w:tc>
        <w:tc>
          <w:tcPr>
            <w:tcW w:w="1200"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108,75</w:t>
            </w:r>
          </w:p>
        </w:tc>
        <w:tc>
          <w:tcPr>
            <w:tcW w:w="934"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198,10</w:t>
            </w:r>
          </w:p>
        </w:tc>
        <w:tc>
          <w:tcPr>
            <w:tcW w:w="1134" w:type="dxa"/>
            <w:tcBorders>
              <w:top w:val="nil"/>
              <w:left w:val="single" w:sz="4" w:space="0" w:color="auto"/>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2,55</w:t>
            </w:r>
          </w:p>
        </w:tc>
        <w:tc>
          <w:tcPr>
            <w:tcW w:w="1134"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4,27</w:t>
            </w:r>
          </w:p>
        </w:tc>
        <w:tc>
          <w:tcPr>
            <w:tcW w:w="1169"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4,94</w:t>
            </w:r>
          </w:p>
        </w:tc>
        <w:tc>
          <w:tcPr>
            <w:tcW w:w="1629" w:type="dxa"/>
            <w:tcBorders>
              <w:top w:val="nil"/>
              <w:left w:val="nil"/>
              <w:bottom w:val="single" w:sz="4" w:space="0" w:color="auto"/>
              <w:right w:val="single" w:sz="4" w:space="0" w:color="auto"/>
            </w:tcBorders>
            <w:noWrap/>
            <w:vAlign w:val="bottom"/>
          </w:tcPr>
          <w:p w:rsidR="0038575E" w:rsidRPr="00797160" w:rsidRDefault="0038575E" w:rsidP="0014637B">
            <w:pPr>
              <w:autoSpaceDE/>
              <w:autoSpaceDN/>
              <w:adjustRightInd/>
              <w:spacing w:after="0"/>
              <w:ind w:firstLine="0"/>
              <w:jc w:val="center"/>
              <w:rPr>
                <w:b/>
                <w:bCs/>
                <w:color w:val="FF0000"/>
                <w:lang w:val="es-ES" w:eastAsia="es-ES"/>
              </w:rPr>
            </w:pPr>
            <w:r w:rsidRPr="00797160">
              <w:rPr>
                <w:b/>
                <w:bCs/>
                <w:color w:val="FF0000"/>
                <w:lang w:val="es-ES" w:eastAsia="es-ES"/>
              </w:rPr>
              <w:t>11,01</w:t>
            </w:r>
          </w:p>
        </w:tc>
      </w:tr>
      <w:tr w:rsidR="0038575E" w:rsidRPr="00797160">
        <w:trPr>
          <w:trHeight w:val="1215"/>
        </w:trPr>
        <w:tc>
          <w:tcPr>
            <w:tcW w:w="1293" w:type="dxa"/>
            <w:tcBorders>
              <w:top w:val="nil"/>
              <w:left w:val="single" w:sz="8" w:space="0" w:color="000000"/>
              <w:bottom w:val="single" w:sz="8" w:space="0" w:color="000000"/>
              <w:right w:val="nil"/>
            </w:tcBorders>
          </w:tcPr>
          <w:p w:rsidR="0038575E" w:rsidRPr="00797160" w:rsidRDefault="0038575E" w:rsidP="00797160">
            <w:pPr>
              <w:autoSpaceDE/>
              <w:autoSpaceDN/>
              <w:adjustRightInd/>
              <w:spacing w:after="0"/>
              <w:ind w:firstLine="0"/>
              <w:jc w:val="left"/>
              <w:rPr>
                <w:b/>
                <w:bCs/>
                <w:lang w:val="es-ES" w:eastAsia="es-ES"/>
              </w:rPr>
            </w:pPr>
            <w:r w:rsidRPr="00797160">
              <w:rPr>
                <w:b/>
                <w:bCs/>
              </w:rPr>
              <w:t>Extracción de madera, retirando la hojaraca y laboreando</w:t>
            </w:r>
          </w:p>
        </w:tc>
        <w:tc>
          <w:tcPr>
            <w:tcW w:w="1200" w:type="dxa"/>
            <w:tcBorders>
              <w:top w:val="nil"/>
              <w:left w:val="single" w:sz="4" w:space="0" w:color="auto"/>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48,30</w:t>
            </w:r>
          </w:p>
        </w:tc>
        <w:tc>
          <w:tcPr>
            <w:tcW w:w="1200"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69,05</w:t>
            </w:r>
          </w:p>
        </w:tc>
        <w:tc>
          <w:tcPr>
            <w:tcW w:w="1200"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85,80</w:t>
            </w:r>
          </w:p>
        </w:tc>
        <w:tc>
          <w:tcPr>
            <w:tcW w:w="934"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155,82</w:t>
            </w:r>
          </w:p>
        </w:tc>
        <w:tc>
          <w:tcPr>
            <w:tcW w:w="1134" w:type="dxa"/>
            <w:tcBorders>
              <w:top w:val="nil"/>
              <w:left w:val="single" w:sz="4" w:space="0" w:color="auto"/>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2,01</w:t>
            </w:r>
          </w:p>
        </w:tc>
        <w:tc>
          <w:tcPr>
            <w:tcW w:w="1134"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3,14</w:t>
            </w:r>
          </w:p>
        </w:tc>
        <w:tc>
          <w:tcPr>
            <w:tcW w:w="1169" w:type="dxa"/>
            <w:tcBorders>
              <w:top w:val="nil"/>
              <w:left w:val="nil"/>
              <w:bottom w:val="single" w:sz="4" w:space="0" w:color="auto"/>
              <w:right w:val="single" w:sz="4" w:space="0" w:color="auto"/>
            </w:tcBorders>
            <w:noWrap/>
            <w:vAlign w:val="bottom"/>
          </w:tcPr>
          <w:p w:rsidR="0038575E" w:rsidRPr="00797160" w:rsidRDefault="0038575E" w:rsidP="00797160">
            <w:pPr>
              <w:autoSpaceDE/>
              <w:autoSpaceDN/>
              <w:adjustRightInd/>
              <w:spacing w:after="0"/>
              <w:ind w:firstLine="0"/>
              <w:jc w:val="right"/>
              <w:rPr>
                <w:b/>
                <w:bCs/>
                <w:color w:val="FF0000"/>
                <w:lang w:val="es-ES" w:eastAsia="es-ES"/>
              </w:rPr>
            </w:pPr>
            <w:r w:rsidRPr="00797160">
              <w:rPr>
                <w:b/>
                <w:bCs/>
                <w:color w:val="FF0000"/>
                <w:lang w:val="es-ES" w:eastAsia="es-ES"/>
              </w:rPr>
              <w:t>3,90</w:t>
            </w:r>
          </w:p>
        </w:tc>
        <w:tc>
          <w:tcPr>
            <w:tcW w:w="1629" w:type="dxa"/>
            <w:tcBorders>
              <w:top w:val="nil"/>
              <w:left w:val="nil"/>
              <w:bottom w:val="single" w:sz="4" w:space="0" w:color="auto"/>
              <w:right w:val="single" w:sz="4" w:space="0" w:color="auto"/>
            </w:tcBorders>
            <w:noWrap/>
            <w:vAlign w:val="bottom"/>
          </w:tcPr>
          <w:p w:rsidR="0038575E" w:rsidRPr="00797160" w:rsidRDefault="0038575E" w:rsidP="0014637B">
            <w:pPr>
              <w:autoSpaceDE/>
              <w:autoSpaceDN/>
              <w:adjustRightInd/>
              <w:spacing w:after="0"/>
              <w:ind w:firstLine="0"/>
              <w:jc w:val="center"/>
              <w:rPr>
                <w:b/>
                <w:bCs/>
                <w:color w:val="FF0000"/>
                <w:lang w:val="es-ES" w:eastAsia="es-ES"/>
              </w:rPr>
            </w:pPr>
            <w:r w:rsidRPr="00797160">
              <w:rPr>
                <w:b/>
                <w:bCs/>
                <w:color w:val="FF0000"/>
                <w:lang w:val="es-ES" w:eastAsia="es-ES"/>
              </w:rPr>
              <w:t>8,66</w:t>
            </w:r>
          </w:p>
        </w:tc>
      </w:tr>
    </w:tbl>
    <w:p w:rsidR="0038575E" w:rsidRDefault="0038575E" w:rsidP="00080FD1">
      <w:pPr>
        <w:jc w:val="left"/>
      </w:pPr>
      <w:bookmarkStart w:id="0" w:name="_GoBack"/>
      <w:bookmarkEnd w:id="0"/>
    </w:p>
    <w:p w:rsidR="0038575E" w:rsidRDefault="0038575E" w:rsidP="003F5FFC">
      <w:pPr>
        <w:numPr>
          <w:ilvl w:val="0"/>
          <w:numId w:val="49"/>
        </w:numPr>
        <w:jc w:val="left"/>
      </w:pPr>
      <w:r>
        <w:t>Saque conclusiones de los resultados obtenidos, respecto a los aumentos o pérdidas de materia orgánica en cada caso</w:t>
      </w:r>
    </w:p>
    <w:p w:rsidR="0038575E" w:rsidRPr="00063CAC" w:rsidRDefault="0038575E" w:rsidP="003F5FFC">
      <w:pPr>
        <w:numPr>
          <w:ilvl w:val="0"/>
          <w:numId w:val="49"/>
        </w:numPr>
        <w:jc w:val="left"/>
      </w:pPr>
      <w:r>
        <w:t>Cuál o cuáles deberían ser el manejo del bosque nativo con criterios de sustentabilidad.</w:t>
      </w:r>
    </w:p>
    <w:p w:rsidR="0038575E" w:rsidRPr="00080FD1" w:rsidRDefault="0038575E" w:rsidP="00E52A40">
      <w:pPr>
        <w:pStyle w:val="BodyText"/>
        <w:jc w:val="both"/>
        <w:rPr>
          <w:rFonts w:ascii="Calibri" w:hAnsi="Calibri" w:cs="Calibri"/>
          <w:sz w:val="22"/>
          <w:szCs w:val="22"/>
          <w:lang w:val="es-AR"/>
        </w:rPr>
      </w:pPr>
    </w:p>
    <w:p w:rsidR="0038575E" w:rsidRDefault="0038575E" w:rsidP="00E52A40">
      <w:pPr>
        <w:pStyle w:val="BodyText"/>
        <w:jc w:val="both"/>
        <w:rPr>
          <w:rFonts w:ascii="Calibri" w:hAnsi="Calibri" w:cs="Calibri"/>
          <w:sz w:val="22"/>
          <w:szCs w:val="22"/>
        </w:rPr>
      </w:pPr>
    </w:p>
    <w:sectPr w:rsidR="0038575E" w:rsidSect="007D3360">
      <w:footerReference w:type="default" r:id="rId8"/>
      <w:pgSz w:w="11907" w:h="16839" w:code="9"/>
      <w:pgMar w:top="1134" w:right="1134" w:bottom="1134" w:left="1134" w:header="709" w:footer="709" w:gutter="0"/>
      <w:pgNumType w:fmt="numberInDash"/>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5E" w:rsidRDefault="0038575E">
      <w:r>
        <w:separator/>
      </w:r>
    </w:p>
  </w:endnote>
  <w:endnote w:type="continuationSeparator" w:id="0">
    <w:p w:rsidR="0038575E" w:rsidRDefault="00385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5E" w:rsidRDefault="0038575E" w:rsidP="007D3360">
    <w:pPr>
      <w:pStyle w:val="Footer"/>
      <w:ind w:right="360"/>
      <w:jc w:val="right"/>
    </w:pPr>
    <w:fldSimple w:instr=" PAGE   \* MERGEFORMAT ">
      <w:r>
        <w:rPr>
          <w:noProof/>
        </w:rPr>
        <w:t>- 7 -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5E" w:rsidRDefault="0038575E">
      <w:r>
        <w:separator/>
      </w:r>
    </w:p>
  </w:footnote>
  <w:footnote w:type="continuationSeparator" w:id="0">
    <w:p w:rsidR="0038575E" w:rsidRDefault="00385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20CE1E"/>
    <w:lvl w:ilvl="0">
      <w:start w:val="1"/>
      <w:numFmt w:val="decimal"/>
      <w:lvlText w:val="%1."/>
      <w:lvlJc w:val="left"/>
      <w:pPr>
        <w:tabs>
          <w:tab w:val="num" w:pos="1492"/>
        </w:tabs>
        <w:ind w:left="1492" w:hanging="360"/>
      </w:pPr>
    </w:lvl>
  </w:abstractNum>
  <w:abstractNum w:abstractNumId="1">
    <w:nsid w:val="FFFFFF7D"/>
    <w:multiLevelType w:val="singleLevel"/>
    <w:tmpl w:val="30CA08BA"/>
    <w:lvl w:ilvl="0">
      <w:start w:val="1"/>
      <w:numFmt w:val="decimal"/>
      <w:lvlText w:val="%1."/>
      <w:lvlJc w:val="left"/>
      <w:pPr>
        <w:tabs>
          <w:tab w:val="num" w:pos="1209"/>
        </w:tabs>
        <w:ind w:left="1209" w:hanging="360"/>
      </w:pPr>
    </w:lvl>
  </w:abstractNum>
  <w:abstractNum w:abstractNumId="2">
    <w:nsid w:val="FFFFFF7E"/>
    <w:multiLevelType w:val="singleLevel"/>
    <w:tmpl w:val="960A9ED0"/>
    <w:lvl w:ilvl="0">
      <w:start w:val="1"/>
      <w:numFmt w:val="decimal"/>
      <w:lvlText w:val="%1."/>
      <w:lvlJc w:val="left"/>
      <w:pPr>
        <w:tabs>
          <w:tab w:val="num" w:pos="926"/>
        </w:tabs>
        <w:ind w:left="926" w:hanging="360"/>
      </w:pPr>
    </w:lvl>
  </w:abstractNum>
  <w:abstractNum w:abstractNumId="3">
    <w:nsid w:val="FFFFFF7F"/>
    <w:multiLevelType w:val="singleLevel"/>
    <w:tmpl w:val="F862807C"/>
    <w:lvl w:ilvl="0">
      <w:start w:val="1"/>
      <w:numFmt w:val="decimal"/>
      <w:lvlText w:val="%1."/>
      <w:lvlJc w:val="left"/>
      <w:pPr>
        <w:tabs>
          <w:tab w:val="num" w:pos="643"/>
        </w:tabs>
        <w:ind w:left="643" w:hanging="360"/>
      </w:pPr>
    </w:lvl>
  </w:abstractNum>
  <w:abstractNum w:abstractNumId="4">
    <w:nsid w:val="FFFFFF80"/>
    <w:multiLevelType w:val="singleLevel"/>
    <w:tmpl w:val="C1AA3D3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83633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6DADB1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BC431C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1D45954"/>
    <w:lvl w:ilvl="0">
      <w:start w:val="1"/>
      <w:numFmt w:val="decimal"/>
      <w:lvlText w:val="%1."/>
      <w:lvlJc w:val="left"/>
      <w:pPr>
        <w:tabs>
          <w:tab w:val="num" w:pos="360"/>
        </w:tabs>
        <w:ind w:left="360" w:hanging="360"/>
      </w:pPr>
    </w:lvl>
  </w:abstractNum>
  <w:abstractNum w:abstractNumId="9">
    <w:nsid w:val="FFFFFF89"/>
    <w:multiLevelType w:val="singleLevel"/>
    <w:tmpl w:val="27568D10"/>
    <w:lvl w:ilvl="0">
      <w:start w:val="1"/>
      <w:numFmt w:val="bullet"/>
      <w:lvlText w:val=""/>
      <w:lvlJc w:val="left"/>
      <w:pPr>
        <w:tabs>
          <w:tab w:val="num" w:pos="360"/>
        </w:tabs>
        <w:ind w:left="360" w:hanging="360"/>
      </w:pPr>
      <w:rPr>
        <w:rFonts w:ascii="Symbol" w:hAnsi="Symbol" w:cs="Symbol" w:hint="default"/>
      </w:rPr>
    </w:lvl>
  </w:abstractNum>
  <w:abstractNum w:abstractNumId="10">
    <w:nsid w:val="0B4D4D6E"/>
    <w:multiLevelType w:val="hybridMultilevel"/>
    <w:tmpl w:val="B022A708"/>
    <w:lvl w:ilvl="0" w:tplc="2C8A022C">
      <w:start w:val="18"/>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A5B54F2"/>
    <w:multiLevelType w:val="hybridMultilevel"/>
    <w:tmpl w:val="37E2684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1BE674F2"/>
    <w:multiLevelType w:val="multilevel"/>
    <w:tmpl w:val="7774150E"/>
    <w:lvl w:ilvl="0">
      <w:numFmt w:val="bullet"/>
      <w:pStyle w:val="Vietaslineas"/>
      <w:lvlText w:val="-"/>
      <w:lvlJc w:val="left"/>
      <w:rPr>
        <w:rFonts w:ascii="Calibri" w:hAnsi="Calibri" w:cs="Calibri" w:hint="default"/>
      </w:rPr>
    </w:lvl>
    <w:lvl w:ilvl="1">
      <w:start w:val="1"/>
      <w:numFmt w:val="bullet"/>
      <w:lvlText w:val="o"/>
      <w:lvlJc w:val="left"/>
      <w:pPr>
        <w:ind w:left="357"/>
      </w:pPr>
      <w:rPr>
        <w:rFonts w:ascii="Courier New" w:hAnsi="Courier New" w:cs="Courier New" w:hint="default"/>
      </w:rPr>
    </w:lvl>
    <w:lvl w:ilvl="2">
      <w:start w:val="1"/>
      <w:numFmt w:val="bullet"/>
      <w:lvlText w:val=""/>
      <w:lvlJc w:val="left"/>
      <w:pPr>
        <w:ind w:left="714"/>
      </w:pPr>
      <w:rPr>
        <w:rFonts w:ascii="Wingdings" w:hAnsi="Wingdings" w:cs="Wingdings" w:hint="default"/>
      </w:rPr>
    </w:lvl>
    <w:lvl w:ilvl="3">
      <w:start w:val="1"/>
      <w:numFmt w:val="bullet"/>
      <w:lvlText w:val=""/>
      <w:lvlJc w:val="left"/>
      <w:pPr>
        <w:ind w:left="1071"/>
      </w:pPr>
      <w:rPr>
        <w:rFonts w:ascii="Symbol" w:hAnsi="Symbol" w:cs="Symbol" w:hint="default"/>
      </w:rPr>
    </w:lvl>
    <w:lvl w:ilvl="4">
      <w:start w:val="1"/>
      <w:numFmt w:val="bullet"/>
      <w:lvlText w:val="o"/>
      <w:lvlJc w:val="left"/>
      <w:pPr>
        <w:ind w:left="1428"/>
      </w:pPr>
      <w:rPr>
        <w:rFonts w:ascii="Courier New" w:hAnsi="Courier New" w:cs="Courier New" w:hint="default"/>
      </w:rPr>
    </w:lvl>
    <w:lvl w:ilvl="5">
      <w:start w:val="1"/>
      <w:numFmt w:val="bullet"/>
      <w:lvlText w:val=""/>
      <w:lvlJc w:val="left"/>
      <w:pPr>
        <w:ind w:left="1785"/>
      </w:pPr>
      <w:rPr>
        <w:rFonts w:ascii="Wingdings" w:hAnsi="Wingdings" w:cs="Wingdings" w:hint="default"/>
      </w:rPr>
    </w:lvl>
    <w:lvl w:ilvl="6">
      <w:start w:val="1"/>
      <w:numFmt w:val="bullet"/>
      <w:lvlText w:val=""/>
      <w:lvlJc w:val="left"/>
      <w:pPr>
        <w:ind w:left="2142"/>
      </w:pPr>
      <w:rPr>
        <w:rFonts w:ascii="Symbol" w:hAnsi="Symbol" w:cs="Symbol" w:hint="default"/>
      </w:rPr>
    </w:lvl>
    <w:lvl w:ilvl="7">
      <w:start w:val="1"/>
      <w:numFmt w:val="bullet"/>
      <w:lvlText w:val="o"/>
      <w:lvlJc w:val="left"/>
      <w:pPr>
        <w:ind w:left="2499"/>
      </w:pPr>
      <w:rPr>
        <w:rFonts w:ascii="Courier New" w:hAnsi="Courier New" w:cs="Courier New" w:hint="default"/>
      </w:rPr>
    </w:lvl>
    <w:lvl w:ilvl="8">
      <w:start w:val="1"/>
      <w:numFmt w:val="bullet"/>
      <w:lvlText w:val=""/>
      <w:lvlJc w:val="left"/>
      <w:pPr>
        <w:ind w:left="2856"/>
      </w:pPr>
      <w:rPr>
        <w:rFonts w:ascii="Wingdings" w:hAnsi="Wingdings" w:cs="Wingdings" w:hint="default"/>
      </w:rPr>
    </w:lvl>
  </w:abstractNum>
  <w:abstractNum w:abstractNumId="13">
    <w:nsid w:val="2CF45193"/>
    <w:multiLevelType w:val="multilevel"/>
    <w:tmpl w:val="2A208C82"/>
    <w:lvl w:ilvl="0">
      <w:start w:val="1"/>
      <w:numFmt w:val="decimal"/>
      <w:pStyle w:val="Vietasnumeros"/>
      <w:lvlText w:val="%1."/>
      <w:lvlJc w:val="left"/>
      <w:rPr>
        <w:rFonts w:hint="default"/>
      </w:rPr>
    </w:lvl>
    <w:lvl w:ilvl="1">
      <w:start w:val="1"/>
      <w:numFmt w:val="lowerLetter"/>
      <w:lvlText w:val="%2."/>
      <w:lvlJc w:val="left"/>
      <w:pPr>
        <w:ind w:left="357"/>
      </w:pPr>
      <w:rPr>
        <w:rFonts w:hint="default"/>
      </w:rPr>
    </w:lvl>
    <w:lvl w:ilvl="2">
      <w:start w:val="1"/>
      <w:numFmt w:val="lowerRoman"/>
      <w:lvlText w:val="%3."/>
      <w:lvlJc w:val="right"/>
      <w:pPr>
        <w:ind w:left="714"/>
      </w:pPr>
      <w:rPr>
        <w:rFonts w:hint="default"/>
      </w:rPr>
    </w:lvl>
    <w:lvl w:ilvl="3">
      <w:start w:val="1"/>
      <w:numFmt w:val="decimal"/>
      <w:lvlText w:val="%4."/>
      <w:lvlJc w:val="left"/>
      <w:pPr>
        <w:ind w:left="1071"/>
      </w:pPr>
      <w:rPr>
        <w:rFonts w:hint="default"/>
      </w:rPr>
    </w:lvl>
    <w:lvl w:ilvl="4">
      <w:start w:val="1"/>
      <w:numFmt w:val="lowerLetter"/>
      <w:lvlText w:val="%5."/>
      <w:lvlJc w:val="left"/>
      <w:pPr>
        <w:ind w:left="1428"/>
      </w:pPr>
      <w:rPr>
        <w:rFonts w:hint="default"/>
      </w:rPr>
    </w:lvl>
    <w:lvl w:ilvl="5">
      <w:start w:val="1"/>
      <w:numFmt w:val="lowerRoman"/>
      <w:lvlText w:val="%6."/>
      <w:lvlJc w:val="right"/>
      <w:pPr>
        <w:ind w:left="1785"/>
      </w:pPr>
      <w:rPr>
        <w:rFonts w:hint="default"/>
      </w:rPr>
    </w:lvl>
    <w:lvl w:ilvl="6">
      <w:start w:val="1"/>
      <w:numFmt w:val="decimal"/>
      <w:lvlText w:val="%7."/>
      <w:lvlJc w:val="left"/>
      <w:pPr>
        <w:ind w:left="2142"/>
      </w:pPr>
      <w:rPr>
        <w:rFonts w:hint="default"/>
      </w:rPr>
    </w:lvl>
    <w:lvl w:ilvl="7">
      <w:start w:val="1"/>
      <w:numFmt w:val="lowerLetter"/>
      <w:lvlText w:val="%8."/>
      <w:lvlJc w:val="left"/>
      <w:pPr>
        <w:ind w:left="2499"/>
      </w:pPr>
      <w:rPr>
        <w:rFonts w:hint="default"/>
      </w:rPr>
    </w:lvl>
    <w:lvl w:ilvl="8">
      <w:start w:val="1"/>
      <w:numFmt w:val="lowerRoman"/>
      <w:lvlText w:val="%9."/>
      <w:lvlJc w:val="right"/>
      <w:pPr>
        <w:ind w:left="2856"/>
      </w:pPr>
      <w:rPr>
        <w:rFonts w:hint="default"/>
      </w:rPr>
    </w:lvl>
  </w:abstractNum>
  <w:abstractNum w:abstractNumId="14">
    <w:nsid w:val="35DB600F"/>
    <w:multiLevelType w:val="hybridMultilevel"/>
    <w:tmpl w:val="D608831A"/>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5">
    <w:nsid w:val="3C2F25F8"/>
    <w:multiLevelType w:val="hybridMultilevel"/>
    <w:tmpl w:val="C2B04EC2"/>
    <w:lvl w:ilvl="0" w:tplc="5F0230AC">
      <w:numFmt w:val="bullet"/>
      <w:lvlText w:val="-"/>
      <w:lvlJc w:val="left"/>
      <w:pPr>
        <w:tabs>
          <w:tab w:val="num" w:pos="1188"/>
        </w:tabs>
        <w:ind w:left="1188" w:hanging="360"/>
      </w:pPr>
      <w:rPr>
        <w:rFonts w:ascii="Times New Roman" w:eastAsia="Times New Roman" w:hAnsi="Times New Roman" w:hint="default"/>
      </w:rPr>
    </w:lvl>
    <w:lvl w:ilvl="1" w:tplc="0C0A0003">
      <w:start w:val="1"/>
      <w:numFmt w:val="bullet"/>
      <w:lvlText w:val="o"/>
      <w:lvlJc w:val="left"/>
      <w:pPr>
        <w:tabs>
          <w:tab w:val="num" w:pos="1908"/>
        </w:tabs>
        <w:ind w:left="1908" w:hanging="360"/>
      </w:pPr>
      <w:rPr>
        <w:rFonts w:ascii="Courier New" w:hAnsi="Courier New" w:cs="Courier New" w:hint="default"/>
      </w:rPr>
    </w:lvl>
    <w:lvl w:ilvl="2" w:tplc="0C0A0005">
      <w:start w:val="1"/>
      <w:numFmt w:val="bullet"/>
      <w:lvlText w:val=""/>
      <w:lvlJc w:val="left"/>
      <w:pPr>
        <w:tabs>
          <w:tab w:val="num" w:pos="2628"/>
        </w:tabs>
        <w:ind w:left="2628" w:hanging="360"/>
      </w:pPr>
      <w:rPr>
        <w:rFonts w:ascii="Wingdings" w:hAnsi="Wingdings" w:cs="Wingdings" w:hint="default"/>
      </w:rPr>
    </w:lvl>
    <w:lvl w:ilvl="3" w:tplc="0C0A0001">
      <w:start w:val="1"/>
      <w:numFmt w:val="bullet"/>
      <w:lvlText w:val=""/>
      <w:lvlJc w:val="left"/>
      <w:pPr>
        <w:tabs>
          <w:tab w:val="num" w:pos="3348"/>
        </w:tabs>
        <w:ind w:left="3348" w:hanging="360"/>
      </w:pPr>
      <w:rPr>
        <w:rFonts w:ascii="Symbol" w:hAnsi="Symbol" w:cs="Symbol" w:hint="default"/>
      </w:rPr>
    </w:lvl>
    <w:lvl w:ilvl="4" w:tplc="0C0A0003">
      <w:start w:val="1"/>
      <w:numFmt w:val="bullet"/>
      <w:lvlText w:val="o"/>
      <w:lvlJc w:val="left"/>
      <w:pPr>
        <w:tabs>
          <w:tab w:val="num" w:pos="4068"/>
        </w:tabs>
        <w:ind w:left="4068" w:hanging="360"/>
      </w:pPr>
      <w:rPr>
        <w:rFonts w:ascii="Courier New" w:hAnsi="Courier New" w:cs="Courier New" w:hint="default"/>
      </w:rPr>
    </w:lvl>
    <w:lvl w:ilvl="5" w:tplc="0C0A0005">
      <w:start w:val="1"/>
      <w:numFmt w:val="bullet"/>
      <w:lvlText w:val=""/>
      <w:lvlJc w:val="left"/>
      <w:pPr>
        <w:tabs>
          <w:tab w:val="num" w:pos="4788"/>
        </w:tabs>
        <w:ind w:left="4788" w:hanging="360"/>
      </w:pPr>
      <w:rPr>
        <w:rFonts w:ascii="Wingdings" w:hAnsi="Wingdings" w:cs="Wingdings" w:hint="default"/>
      </w:rPr>
    </w:lvl>
    <w:lvl w:ilvl="6" w:tplc="0C0A0001">
      <w:start w:val="1"/>
      <w:numFmt w:val="bullet"/>
      <w:lvlText w:val=""/>
      <w:lvlJc w:val="left"/>
      <w:pPr>
        <w:tabs>
          <w:tab w:val="num" w:pos="5508"/>
        </w:tabs>
        <w:ind w:left="5508" w:hanging="360"/>
      </w:pPr>
      <w:rPr>
        <w:rFonts w:ascii="Symbol" w:hAnsi="Symbol" w:cs="Symbol" w:hint="default"/>
      </w:rPr>
    </w:lvl>
    <w:lvl w:ilvl="7" w:tplc="0C0A0003">
      <w:start w:val="1"/>
      <w:numFmt w:val="bullet"/>
      <w:lvlText w:val="o"/>
      <w:lvlJc w:val="left"/>
      <w:pPr>
        <w:tabs>
          <w:tab w:val="num" w:pos="6228"/>
        </w:tabs>
        <w:ind w:left="6228" w:hanging="360"/>
      </w:pPr>
      <w:rPr>
        <w:rFonts w:ascii="Courier New" w:hAnsi="Courier New" w:cs="Courier New" w:hint="default"/>
      </w:rPr>
    </w:lvl>
    <w:lvl w:ilvl="8" w:tplc="0C0A0005">
      <w:start w:val="1"/>
      <w:numFmt w:val="bullet"/>
      <w:lvlText w:val=""/>
      <w:lvlJc w:val="left"/>
      <w:pPr>
        <w:tabs>
          <w:tab w:val="num" w:pos="6948"/>
        </w:tabs>
        <w:ind w:left="6948" w:hanging="360"/>
      </w:pPr>
      <w:rPr>
        <w:rFonts w:ascii="Wingdings" w:hAnsi="Wingdings" w:cs="Wingdings" w:hint="default"/>
      </w:rPr>
    </w:lvl>
  </w:abstractNum>
  <w:abstractNum w:abstractNumId="16">
    <w:nsid w:val="3DD26CA0"/>
    <w:multiLevelType w:val="multilevel"/>
    <w:tmpl w:val="C8F867B8"/>
    <w:lvl w:ilvl="0">
      <w:start w:val="1"/>
      <w:numFmt w:val="decimal"/>
      <w:pStyle w:val="Cuestionarios"/>
      <w:lvlText w:val="%1."/>
      <w:lvlJc w:val="left"/>
      <w:rPr>
        <w:rFonts w:hint="default"/>
        <w:b w:val="0"/>
        <w:bCs w:val="0"/>
      </w:rPr>
    </w:lvl>
    <w:lvl w:ilvl="1">
      <w:start w:val="1"/>
      <w:numFmt w:val="lowerLetter"/>
      <w:lvlText w:val="%2."/>
      <w:lvlJc w:val="left"/>
      <w:pPr>
        <w:ind w:left="357"/>
      </w:pPr>
      <w:rPr>
        <w:rFonts w:hint="default"/>
      </w:rPr>
    </w:lvl>
    <w:lvl w:ilvl="2">
      <w:start w:val="1"/>
      <w:numFmt w:val="lowerRoman"/>
      <w:lvlText w:val="%3."/>
      <w:lvlJc w:val="right"/>
      <w:pPr>
        <w:ind w:left="714"/>
      </w:pPr>
      <w:rPr>
        <w:rFonts w:hint="default"/>
      </w:rPr>
    </w:lvl>
    <w:lvl w:ilvl="3">
      <w:start w:val="1"/>
      <w:numFmt w:val="decimal"/>
      <w:lvlText w:val="%4."/>
      <w:lvlJc w:val="left"/>
      <w:pPr>
        <w:ind w:left="1071"/>
      </w:pPr>
      <w:rPr>
        <w:rFonts w:hint="default"/>
      </w:rPr>
    </w:lvl>
    <w:lvl w:ilvl="4">
      <w:start w:val="1"/>
      <w:numFmt w:val="lowerLetter"/>
      <w:lvlText w:val="%5."/>
      <w:lvlJc w:val="left"/>
      <w:pPr>
        <w:ind w:left="1428"/>
      </w:pPr>
      <w:rPr>
        <w:rFonts w:hint="default"/>
      </w:rPr>
    </w:lvl>
    <w:lvl w:ilvl="5">
      <w:start w:val="1"/>
      <w:numFmt w:val="lowerRoman"/>
      <w:lvlText w:val="%6."/>
      <w:lvlJc w:val="right"/>
      <w:pPr>
        <w:ind w:left="1785"/>
      </w:pPr>
      <w:rPr>
        <w:rFonts w:hint="default"/>
      </w:rPr>
    </w:lvl>
    <w:lvl w:ilvl="6">
      <w:start w:val="1"/>
      <w:numFmt w:val="decimal"/>
      <w:lvlText w:val="%7."/>
      <w:lvlJc w:val="left"/>
      <w:pPr>
        <w:ind w:left="2142"/>
      </w:pPr>
      <w:rPr>
        <w:rFonts w:hint="default"/>
      </w:rPr>
    </w:lvl>
    <w:lvl w:ilvl="7">
      <w:start w:val="1"/>
      <w:numFmt w:val="lowerLetter"/>
      <w:lvlText w:val="%8."/>
      <w:lvlJc w:val="left"/>
      <w:pPr>
        <w:ind w:left="2499"/>
      </w:pPr>
      <w:rPr>
        <w:rFonts w:hint="default"/>
      </w:rPr>
    </w:lvl>
    <w:lvl w:ilvl="8">
      <w:start w:val="1"/>
      <w:numFmt w:val="lowerRoman"/>
      <w:lvlText w:val="%9."/>
      <w:lvlJc w:val="right"/>
      <w:pPr>
        <w:ind w:left="2856"/>
      </w:pPr>
      <w:rPr>
        <w:rFonts w:hint="default"/>
      </w:rPr>
    </w:lvl>
  </w:abstractNum>
  <w:abstractNum w:abstractNumId="17">
    <w:nsid w:val="4FB776BD"/>
    <w:multiLevelType w:val="hybridMultilevel"/>
    <w:tmpl w:val="CD76D608"/>
    <w:lvl w:ilvl="0" w:tplc="A6B4C216">
      <w:start w:val="1"/>
      <w:numFmt w:val="low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
    <w:nsid w:val="5C4F1C15"/>
    <w:multiLevelType w:val="hybridMultilevel"/>
    <w:tmpl w:val="88F21B3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614611C1"/>
    <w:multiLevelType w:val="hybridMultilevel"/>
    <w:tmpl w:val="F4C499E4"/>
    <w:lvl w:ilvl="0" w:tplc="61047272">
      <w:numFmt w:val="bullet"/>
      <w:lvlText w:val="-"/>
      <w:lvlJc w:val="left"/>
      <w:pPr>
        <w:tabs>
          <w:tab w:val="num" w:pos="927"/>
        </w:tabs>
        <w:ind w:left="927" w:hanging="360"/>
      </w:pPr>
      <w:rPr>
        <w:rFonts w:ascii="Calibri" w:eastAsia="Times New Roman" w:hAnsi="Calibri"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start w:val="1"/>
      <w:numFmt w:val="bullet"/>
      <w:lvlText w:val=""/>
      <w:lvlJc w:val="left"/>
      <w:pPr>
        <w:tabs>
          <w:tab w:val="num" w:pos="2367"/>
        </w:tabs>
        <w:ind w:left="2367" w:hanging="360"/>
      </w:pPr>
      <w:rPr>
        <w:rFonts w:ascii="Wingdings" w:hAnsi="Wingdings" w:cs="Wingdings" w:hint="default"/>
      </w:rPr>
    </w:lvl>
    <w:lvl w:ilvl="3" w:tplc="0C0A0001">
      <w:start w:val="1"/>
      <w:numFmt w:val="bullet"/>
      <w:lvlText w:val=""/>
      <w:lvlJc w:val="left"/>
      <w:pPr>
        <w:tabs>
          <w:tab w:val="num" w:pos="3087"/>
        </w:tabs>
        <w:ind w:left="3087" w:hanging="360"/>
      </w:pPr>
      <w:rPr>
        <w:rFonts w:ascii="Symbol" w:hAnsi="Symbol" w:cs="Symbol" w:hint="default"/>
      </w:rPr>
    </w:lvl>
    <w:lvl w:ilvl="4" w:tplc="0C0A0003">
      <w:start w:val="1"/>
      <w:numFmt w:val="bullet"/>
      <w:lvlText w:val="o"/>
      <w:lvlJc w:val="left"/>
      <w:pPr>
        <w:tabs>
          <w:tab w:val="num" w:pos="3807"/>
        </w:tabs>
        <w:ind w:left="3807" w:hanging="360"/>
      </w:pPr>
      <w:rPr>
        <w:rFonts w:ascii="Courier New" w:hAnsi="Courier New" w:cs="Courier New" w:hint="default"/>
      </w:rPr>
    </w:lvl>
    <w:lvl w:ilvl="5" w:tplc="0C0A0005">
      <w:start w:val="1"/>
      <w:numFmt w:val="bullet"/>
      <w:lvlText w:val=""/>
      <w:lvlJc w:val="left"/>
      <w:pPr>
        <w:tabs>
          <w:tab w:val="num" w:pos="4527"/>
        </w:tabs>
        <w:ind w:left="4527" w:hanging="360"/>
      </w:pPr>
      <w:rPr>
        <w:rFonts w:ascii="Wingdings" w:hAnsi="Wingdings" w:cs="Wingdings" w:hint="default"/>
      </w:rPr>
    </w:lvl>
    <w:lvl w:ilvl="6" w:tplc="0C0A0001">
      <w:start w:val="1"/>
      <w:numFmt w:val="bullet"/>
      <w:lvlText w:val=""/>
      <w:lvlJc w:val="left"/>
      <w:pPr>
        <w:tabs>
          <w:tab w:val="num" w:pos="5247"/>
        </w:tabs>
        <w:ind w:left="5247" w:hanging="360"/>
      </w:pPr>
      <w:rPr>
        <w:rFonts w:ascii="Symbol" w:hAnsi="Symbol" w:cs="Symbol" w:hint="default"/>
      </w:rPr>
    </w:lvl>
    <w:lvl w:ilvl="7" w:tplc="0C0A0003">
      <w:start w:val="1"/>
      <w:numFmt w:val="bullet"/>
      <w:lvlText w:val="o"/>
      <w:lvlJc w:val="left"/>
      <w:pPr>
        <w:tabs>
          <w:tab w:val="num" w:pos="5967"/>
        </w:tabs>
        <w:ind w:left="5967" w:hanging="360"/>
      </w:pPr>
      <w:rPr>
        <w:rFonts w:ascii="Courier New" w:hAnsi="Courier New" w:cs="Courier New" w:hint="default"/>
      </w:rPr>
    </w:lvl>
    <w:lvl w:ilvl="8" w:tplc="0C0A0005">
      <w:start w:val="1"/>
      <w:numFmt w:val="bullet"/>
      <w:lvlText w:val=""/>
      <w:lvlJc w:val="left"/>
      <w:pPr>
        <w:tabs>
          <w:tab w:val="num" w:pos="6687"/>
        </w:tabs>
        <w:ind w:left="6687" w:hanging="360"/>
      </w:pPr>
      <w:rPr>
        <w:rFonts w:ascii="Wingdings" w:hAnsi="Wingdings" w:cs="Wingdings" w:hint="default"/>
      </w:rPr>
    </w:lvl>
  </w:abstractNum>
  <w:abstractNum w:abstractNumId="20">
    <w:nsid w:val="6F902807"/>
    <w:multiLevelType w:val="hybridMultilevel"/>
    <w:tmpl w:val="5D420558"/>
    <w:lvl w:ilvl="0" w:tplc="BEF091AE">
      <w:start w:val="1"/>
      <w:numFmt w:val="decimal"/>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1">
    <w:nsid w:val="75812B5B"/>
    <w:multiLevelType w:val="hybridMultilevel"/>
    <w:tmpl w:val="17906A40"/>
    <w:lvl w:ilvl="0" w:tplc="0C0A000F">
      <w:start w:val="1"/>
      <w:numFmt w:val="decimal"/>
      <w:pStyle w:val="Vietasletras"/>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2">
    <w:nsid w:val="7ED04C8E"/>
    <w:multiLevelType w:val="hybridMultilevel"/>
    <w:tmpl w:val="13A6308C"/>
    <w:lvl w:ilvl="0" w:tplc="B46417BA">
      <w:start w:val="1"/>
      <w:numFmt w:val="bullet"/>
      <w:pStyle w:val="Vietascrculos"/>
      <w:lvlText w:val=""/>
      <w:lvlJc w:val="left"/>
      <w:pPr>
        <w:ind w:left="360" w:hanging="360"/>
      </w:pPr>
      <w:rPr>
        <w:rFonts w:ascii="Symbol" w:hAnsi="Symbol" w:cs="Symbol" w:hint="default"/>
        <w:vertAlign w:val="baseline"/>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3">
    <w:nsid w:val="7F7A3401"/>
    <w:multiLevelType w:val="hybridMultilevel"/>
    <w:tmpl w:val="7660B4D2"/>
    <w:lvl w:ilvl="0" w:tplc="503ECA56">
      <w:start w:val="1"/>
      <w:numFmt w:val="decimal"/>
      <w:pStyle w:val="NomalCuestionario"/>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8"/>
  </w:num>
  <w:num w:numId="6">
    <w:abstractNumId w:val="9"/>
  </w:num>
  <w:num w:numId="7">
    <w:abstractNumId w:val="7"/>
  </w:num>
  <w:num w:numId="8">
    <w:abstractNumId w:val="6"/>
  </w:num>
  <w:num w:numId="9">
    <w:abstractNumId w:val="8"/>
  </w:num>
  <w:num w:numId="10">
    <w:abstractNumId w:val="9"/>
  </w:num>
  <w:num w:numId="11">
    <w:abstractNumId w:val="7"/>
  </w:num>
  <w:num w:numId="12">
    <w:abstractNumId w:val="6"/>
  </w:num>
  <w:num w:numId="13">
    <w:abstractNumId w:val="8"/>
  </w:num>
  <w:num w:numId="14">
    <w:abstractNumId w:val="9"/>
  </w:num>
  <w:num w:numId="15">
    <w:abstractNumId w:val="7"/>
  </w:num>
  <w:num w:numId="16">
    <w:abstractNumId w:val="6"/>
  </w:num>
  <w:num w:numId="17">
    <w:abstractNumId w:val="8"/>
  </w:num>
  <w:num w:numId="18">
    <w:abstractNumId w:val="9"/>
  </w:num>
  <w:num w:numId="19">
    <w:abstractNumId w:val="7"/>
  </w:num>
  <w:num w:numId="20">
    <w:abstractNumId w:val="6"/>
  </w:num>
  <w:num w:numId="21">
    <w:abstractNumId w:val="8"/>
  </w:num>
  <w:num w:numId="22">
    <w:abstractNumId w:val="9"/>
  </w:num>
  <w:num w:numId="23">
    <w:abstractNumId w:val="7"/>
  </w:num>
  <w:num w:numId="24">
    <w:abstractNumId w:val="6"/>
  </w:num>
  <w:num w:numId="25">
    <w:abstractNumId w:val="11"/>
  </w:num>
  <w:num w:numId="26">
    <w:abstractNumId w:val="21"/>
  </w:num>
  <w:num w:numId="27">
    <w:abstractNumId w:val="18"/>
  </w:num>
  <w:num w:numId="28">
    <w:abstractNumId w:val="14"/>
  </w:num>
  <w:num w:numId="29">
    <w:abstractNumId w:val="10"/>
  </w:num>
  <w:num w:numId="30">
    <w:abstractNumId w:val="15"/>
  </w:num>
  <w:num w:numId="31">
    <w:abstractNumId w:val="16"/>
  </w:num>
  <w:num w:numId="32">
    <w:abstractNumId w:val="8"/>
  </w:num>
  <w:num w:numId="33">
    <w:abstractNumId w:val="9"/>
  </w:num>
  <w:num w:numId="34">
    <w:abstractNumId w:val="7"/>
  </w:num>
  <w:num w:numId="35">
    <w:abstractNumId w:val="6"/>
  </w:num>
  <w:num w:numId="36">
    <w:abstractNumId w:val="23"/>
  </w:num>
  <w:num w:numId="37">
    <w:abstractNumId w:val="22"/>
  </w:num>
  <w:num w:numId="38">
    <w:abstractNumId w:val="17"/>
  </w:num>
  <w:num w:numId="39">
    <w:abstractNumId w:val="12"/>
  </w:num>
  <w:num w:numId="40">
    <w:abstractNumId w:val="13"/>
  </w:num>
  <w:num w:numId="41">
    <w:abstractNumId w:val="3"/>
  </w:num>
  <w:num w:numId="42">
    <w:abstractNumId w:val="2"/>
  </w:num>
  <w:num w:numId="43">
    <w:abstractNumId w:val="1"/>
  </w:num>
  <w:num w:numId="44">
    <w:abstractNumId w:val="0"/>
  </w:num>
  <w:num w:numId="45">
    <w:abstractNumId w:val="5"/>
  </w:num>
  <w:num w:numId="46">
    <w:abstractNumId w:val="4"/>
  </w:num>
  <w:num w:numId="47">
    <w:abstractNumId w:val="17"/>
    <w:lvlOverride w:ilvl="0">
      <w:startOverride w:val="1"/>
    </w:lvlOverride>
  </w:num>
  <w:num w:numId="48">
    <w:abstractNumId w:val="19"/>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357"/>
  <w:hyphenationZone w:val="425"/>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507"/>
    <w:rsid w:val="00025D90"/>
    <w:rsid w:val="0002780C"/>
    <w:rsid w:val="00046174"/>
    <w:rsid w:val="0006303F"/>
    <w:rsid w:val="00063CAC"/>
    <w:rsid w:val="00080FD1"/>
    <w:rsid w:val="00094550"/>
    <w:rsid w:val="000A329D"/>
    <w:rsid w:val="000B52A0"/>
    <w:rsid w:val="000B7DF3"/>
    <w:rsid w:val="000C1487"/>
    <w:rsid w:val="000D73F3"/>
    <w:rsid w:val="00120F79"/>
    <w:rsid w:val="00127F93"/>
    <w:rsid w:val="0013337A"/>
    <w:rsid w:val="00133589"/>
    <w:rsid w:val="0014637B"/>
    <w:rsid w:val="00161B0D"/>
    <w:rsid w:val="001924D8"/>
    <w:rsid w:val="00197798"/>
    <w:rsid w:val="001B61C5"/>
    <w:rsid w:val="001F61D2"/>
    <w:rsid w:val="00200C75"/>
    <w:rsid w:val="002430C0"/>
    <w:rsid w:val="002476EE"/>
    <w:rsid w:val="00247EB4"/>
    <w:rsid w:val="002757B7"/>
    <w:rsid w:val="00287C2D"/>
    <w:rsid w:val="002B5DB1"/>
    <w:rsid w:val="002E1A18"/>
    <w:rsid w:val="002F0264"/>
    <w:rsid w:val="002F198C"/>
    <w:rsid w:val="00307731"/>
    <w:rsid w:val="0031097D"/>
    <w:rsid w:val="00314F22"/>
    <w:rsid w:val="003268BA"/>
    <w:rsid w:val="00350FC5"/>
    <w:rsid w:val="0038382A"/>
    <w:rsid w:val="0038575E"/>
    <w:rsid w:val="003868F9"/>
    <w:rsid w:val="003913F0"/>
    <w:rsid w:val="003B688A"/>
    <w:rsid w:val="003C6C52"/>
    <w:rsid w:val="003E3553"/>
    <w:rsid w:val="003F5FFC"/>
    <w:rsid w:val="0041239C"/>
    <w:rsid w:val="004333B7"/>
    <w:rsid w:val="00490685"/>
    <w:rsid w:val="004A2E33"/>
    <w:rsid w:val="004A41E2"/>
    <w:rsid w:val="004F24C6"/>
    <w:rsid w:val="005011AE"/>
    <w:rsid w:val="0050465F"/>
    <w:rsid w:val="00572402"/>
    <w:rsid w:val="00577852"/>
    <w:rsid w:val="00586B56"/>
    <w:rsid w:val="005878E1"/>
    <w:rsid w:val="005B148C"/>
    <w:rsid w:val="005B2DCD"/>
    <w:rsid w:val="005D2950"/>
    <w:rsid w:val="005D43A4"/>
    <w:rsid w:val="005D55C5"/>
    <w:rsid w:val="005E7AD0"/>
    <w:rsid w:val="00600469"/>
    <w:rsid w:val="00673457"/>
    <w:rsid w:val="0068514C"/>
    <w:rsid w:val="00685B8B"/>
    <w:rsid w:val="006A36BE"/>
    <w:rsid w:val="006A5507"/>
    <w:rsid w:val="006B2562"/>
    <w:rsid w:val="006B3A52"/>
    <w:rsid w:val="006C046A"/>
    <w:rsid w:val="006C4B81"/>
    <w:rsid w:val="006C63BF"/>
    <w:rsid w:val="00713052"/>
    <w:rsid w:val="0073050A"/>
    <w:rsid w:val="00736E5E"/>
    <w:rsid w:val="00737676"/>
    <w:rsid w:val="007473AF"/>
    <w:rsid w:val="00747D6C"/>
    <w:rsid w:val="00797160"/>
    <w:rsid w:val="00797907"/>
    <w:rsid w:val="007D3360"/>
    <w:rsid w:val="007D50C6"/>
    <w:rsid w:val="007E4F55"/>
    <w:rsid w:val="007F4F66"/>
    <w:rsid w:val="007F5EA7"/>
    <w:rsid w:val="008111DB"/>
    <w:rsid w:val="008502D1"/>
    <w:rsid w:val="00891A67"/>
    <w:rsid w:val="008962A3"/>
    <w:rsid w:val="008B351C"/>
    <w:rsid w:val="008F1963"/>
    <w:rsid w:val="00901114"/>
    <w:rsid w:val="00901330"/>
    <w:rsid w:val="00944D2A"/>
    <w:rsid w:val="00990320"/>
    <w:rsid w:val="00997159"/>
    <w:rsid w:val="009A4086"/>
    <w:rsid w:val="009C0FE8"/>
    <w:rsid w:val="009D3708"/>
    <w:rsid w:val="009E0666"/>
    <w:rsid w:val="00A11EFF"/>
    <w:rsid w:val="00A1388C"/>
    <w:rsid w:val="00A27CB5"/>
    <w:rsid w:val="00A42465"/>
    <w:rsid w:val="00A43977"/>
    <w:rsid w:val="00A509B3"/>
    <w:rsid w:val="00A52970"/>
    <w:rsid w:val="00AD57FA"/>
    <w:rsid w:val="00AF0724"/>
    <w:rsid w:val="00AF302A"/>
    <w:rsid w:val="00AF500E"/>
    <w:rsid w:val="00B105CE"/>
    <w:rsid w:val="00B125FA"/>
    <w:rsid w:val="00B42BCD"/>
    <w:rsid w:val="00B46AF2"/>
    <w:rsid w:val="00B561F9"/>
    <w:rsid w:val="00B73365"/>
    <w:rsid w:val="00B83E3D"/>
    <w:rsid w:val="00B86ADC"/>
    <w:rsid w:val="00BA2E58"/>
    <w:rsid w:val="00BD05E7"/>
    <w:rsid w:val="00BE1489"/>
    <w:rsid w:val="00BE4021"/>
    <w:rsid w:val="00C06AA4"/>
    <w:rsid w:val="00C10B3A"/>
    <w:rsid w:val="00C2406D"/>
    <w:rsid w:val="00CC58E5"/>
    <w:rsid w:val="00CE611D"/>
    <w:rsid w:val="00CF45E4"/>
    <w:rsid w:val="00D82B36"/>
    <w:rsid w:val="00D90FA0"/>
    <w:rsid w:val="00DA10BB"/>
    <w:rsid w:val="00DA61B0"/>
    <w:rsid w:val="00E040A7"/>
    <w:rsid w:val="00E051CC"/>
    <w:rsid w:val="00E52A40"/>
    <w:rsid w:val="00E5539A"/>
    <w:rsid w:val="00E60B47"/>
    <w:rsid w:val="00E62496"/>
    <w:rsid w:val="00E6665E"/>
    <w:rsid w:val="00E805DA"/>
    <w:rsid w:val="00EA5CA5"/>
    <w:rsid w:val="00EC36F9"/>
    <w:rsid w:val="00ED6E76"/>
    <w:rsid w:val="00EE4346"/>
    <w:rsid w:val="00EE7764"/>
    <w:rsid w:val="00EF04C9"/>
    <w:rsid w:val="00EF68F3"/>
    <w:rsid w:val="00F26EBA"/>
    <w:rsid w:val="00F35B92"/>
    <w:rsid w:val="00F36FFD"/>
    <w:rsid w:val="00F44E0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320"/>
    <w:pPr>
      <w:autoSpaceDE w:val="0"/>
      <w:autoSpaceDN w:val="0"/>
      <w:adjustRightInd w:val="0"/>
      <w:spacing w:after="120"/>
      <w:ind w:firstLine="567"/>
      <w:jc w:val="both"/>
    </w:pPr>
    <w:rPr>
      <w:rFonts w:ascii="Calibri" w:hAnsi="Calibri" w:cs="Calibri"/>
      <w:color w:val="000000"/>
      <w:lang w:val="es-AR" w:eastAsia="es-AR"/>
    </w:rPr>
  </w:style>
  <w:style w:type="paragraph" w:styleId="Heading1">
    <w:name w:val="heading 1"/>
    <w:basedOn w:val="Normal"/>
    <w:next w:val="Normal"/>
    <w:link w:val="Heading1Char"/>
    <w:uiPriority w:val="99"/>
    <w:qFormat/>
    <w:rsid w:val="00990320"/>
    <w:pPr>
      <w:keepNext/>
      <w:pBdr>
        <w:top w:val="single" w:sz="4" w:space="1" w:color="auto"/>
        <w:bottom w:val="double" w:sz="4" w:space="1" w:color="auto"/>
      </w:pBdr>
      <w:spacing w:before="480" w:after="240"/>
      <w:ind w:firstLine="0"/>
      <w:jc w:val="center"/>
      <w:outlineLvl w:val="0"/>
    </w:pPr>
    <w:rPr>
      <w:rFonts w:ascii="Cambria" w:hAnsi="Cambria" w:cs="Cambria"/>
      <w:b/>
      <w:bCs/>
      <w:caps/>
      <w:kern w:val="32"/>
      <w:sz w:val="32"/>
      <w:szCs w:val="32"/>
    </w:rPr>
  </w:style>
  <w:style w:type="paragraph" w:styleId="Heading2">
    <w:name w:val="heading 2"/>
    <w:basedOn w:val="Normal"/>
    <w:next w:val="Normal"/>
    <w:link w:val="Heading2Char"/>
    <w:uiPriority w:val="99"/>
    <w:qFormat/>
    <w:rsid w:val="00990320"/>
    <w:pPr>
      <w:keepNext/>
      <w:spacing w:before="240" w:after="240"/>
      <w:ind w:firstLine="0"/>
      <w:jc w:val="center"/>
      <w:outlineLvl w:val="1"/>
    </w:pPr>
    <w:rPr>
      <w:rFonts w:ascii="Cambria" w:hAnsi="Cambria" w:cs="Cambria"/>
      <w:b/>
      <w:bCs/>
      <w:i/>
      <w:iCs/>
      <w:caps/>
      <w:sz w:val="28"/>
      <w:szCs w:val="28"/>
    </w:rPr>
  </w:style>
  <w:style w:type="paragraph" w:styleId="Heading3">
    <w:name w:val="heading 3"/>
    <w:basedOn w:val="Normal"/>
    <w:next w:val="Normal"/>
    <w:link w:val="Heading3Char"/>
    <w:uiPriority w:val="99"/>
    <w:qFormat/>
    <w:rsid w:val="00990320"/>
    <w:pPr>
      <w:keepNext/>
      <w:spacing w:before="240" w:after="60"/>
      <w:ind w:firstLine="0"/>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90320"/>
    <w:pPr>
      <w:keepNext/>
      <w:spacing w:before="240"/>
      <w:outlineLvl w:val="3"/>
    </w:pPr>
    <w:rPr>
      <w:b/>
      <w:bCs/>
      <w:sz w:val="24"/>
      <w:szCs w:val="24"/>
    </w:rPr>
  </w:style>
  <w:style w:type="paragraph" w:styleId="Heading5">
    <w:name w:val="heading 5"/>
    <w:basedOn w:val="Normal"/>
    <w:next w:val="Normal"/>
    <w:link w:val="Heading5Char"/>
    <w:uiPriority w:val="99"/>
    <w:qFormat/>
    <w:rsid w:val="00990320"/>
    <w:pPr>
      <w:spacing w:before="240" w:after="60"/>
      <w:outlineLvl w:val="4"/>
    </w:pPr>
    <w:rPr>
      <w:sz w:val="24"/>
      <w:szCs w:val="24"/>
      <w:u w:val="single"/>
    </w:rPr>
  </w:style>
  <w:style w:type="paragraph" w:styleId="Heading6">
    <w:name w:val="heading 6"/>
    <w:basedOn w:val="Normal"/>
    <w:next w:val="Normal"/>
    <w:link w:val="Heading6Char"/>
    <w:uiPriority w:val="99"/>
    <w:qFormat/>
    <w:rsid w:val="00990320"/>
    <w:pPr>
      <w:spacing w:before="240" w:after="60"/>
      <w:outlineLvl w:val="5"/>
    </w:pPr>
    <w:rPr>
      <w:b/>
      <w:bCs/>
    </w:rPr>
  </w:style>
  <w:style w:type="paragraph" w:styleId="Heading7">
    <w:name w:val="heading 7"/>
    <w:basedOn w:val="Normal"/>
    <w:next w:val="Normal"/>
    <w:link w:val="Heading7Char"/>
    <w:uiPriority w:val="99"/>
    <w:qFormat/>
    <w:rsid w:val="00990320"/>
    <w:pPr>
      <w:spacing w:before="240" w:after="60"/>
      <w:outlineLvl w:val="6"/>
    </w:pPr>
  </w:style>
  <w:style w:type="paragraph" w:styleId="Heading8">
    <w:name w:val="heading 8"/>
    <w:basedOn w:val="Normal"/>
    <w:next w:val="Normal"/>
    <w:link w:val="Heading8Char"/>
    <w:uiPriority w:val="99"/>
    <w:qFormat/>
    <w:rsid w:val="00990320"/>
    <w:pPr>
      <w:spacing w:before="240" w:after="60"/>
      <w:outlineLvl w:val="7"/>
    </w:pPr>
    <w:rPr>
      <w:i/>
      <w:iCs/>
    </w:rPr>
  </w:style>
  <w:style w:type="paragraph" w:styleId="Heading9">
    <w:name w:val="heading 9"/>
    <w:basedOn w:val="Normal"/>
    <w:next w:val="Normal"/>
    <w:link w:val="Heading9Char"/>
    <w:uiPriority w:val="99"/>
    <w:qFormat/>
    <w:rsid w:val="00990320"/>
    <w:pPr>
      <w:spacing w:before="240" w:after="60"/>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5C5"/>
    <w:rPr>
      <w:rFonts w:ascii="Cambria" w:hAnsi="Cambria" w:cs="Cambria"/>
      <w:b/>
      <w:bCs/>
      <w:color w:val="000000"/>
      <w:kern w:val="32"/>
      <w:sz w:val="32"/>
      <w:szCs w:val="32"/>
      <w:lang w:val="es-AR" w:eastAsia="es-AR"/>
    </w:rPr>
  </w:style>
  <w:style w:type="character" w:customStyle="1" w:styleId="Heading2Char">
    <w:name w:val="Heading 2 Char"/>
    <w:basedOn w:val="DefaultParagraphFont"/>
    <w:link w:val="Heading2"/>
    <w:uiPriority w:val="99"/>
    <w:semiHidden/>
    <w:locked/>
    <w:rsid w:val="005D55C5"/>
    <w:rPr>
      <w:rFonts w:ascii="Cambria" w:hAnsi="Cambria" w:cs="Cambria"/>
      <w:b/>
      <w:bCs/>
      <w:i/>
      <w:iCs/>
      <w:color w:val="000000"/>
      <w:sz w:val="28"/>
      <w:szCs w:val="28"/>
      <w:lang w:val="es-AR" w:eastAsia="es-AR"/>
    </w:rPr>
  </w:style>
  <w:style w:type="character" w:customStyle="1" w:styleId="Heading3Char">
    <w:name w:val="Heading 3 Char"/>
    <w:basedOn w:val="DefaultParagraphFont"/>
    <w:link w:val="Heading3"/>
    <w:uiPriority w:val="99"/>
    <w:semiHidden/>
    <w:locked/>
    <w:rsid w:val="005D55C5"/>
    <w:rPr>
      <w:rFonts w:ascii="Cambria" w:hAnsi="Cambria" w:cs="Cambria"/>
      <w:b/>
      <w:bCs/>
      <w:color w:val="000000"/>
      <w:sz w:val="26"/>
      <w:szCs w:val="26"/>
      <w:lang w:val="es-AR" w:eastAsia="es-AR"/>
    </w:rPr>
  </w:style>
  <w:style w:type="character" w:customStyle="1" w:styleId="Heading4Char">
    <w:name w:val="Heading 4 Char"/>
    <w:basedOn w:val="DefaultParagraphFont"/>
    <w:link w:val="Heading4"/>
    <w:uiPriority w:val="99"/>
    <w:semiHidden/>
    <w:locked/>
    <w:rsid w:val="005D55C5"/>
    <w:rPr>
      <w:rFonts w:ascii="Calibri" w:hAnsi="Calibri" w:cs="Calibri"/>
      <w:b/>
      <w:bCs/>
      <w:color w:val="000000"/>
      <w:sz w:val="28"/>
      <w:szCs w:val="28"/>
      <w:lang w:val="es-AR" w:eastAsia="es-AR"/>
    </w:rPr>
  </w:style>
  <w:style w:type="character" w:customStyle="1" w:styleId="Heading5Char">
    <w:name w:val="Heading 5 Char"/>
    <w:basedOn w:val="DefaultParagraphFont"/>
    <w:link w:val="Heading5"/>
    <w:uiPriority w:val="99"/>
    <w:semiHidden/>
    <w:locked/>
    <w:rsid w:val="005D55C5"/>
    <w:rPr>
      <w:rFonts w:ascii="Calibri" w:hAnsi="Calibri" w:cs="Calibri"/>
      <w:b/>
      <w:bCs/>
      <w:i/>
      <w:iCs/>
      <w:color w:val="000000"/>
      <w:sz w:val="26"/>
      <w:szCs w:val="26"/>
      <w:lang w:val="es-AR" w:eastAsia="es-AR"/>
    </w:rPr>
  </w:style>
  <w:style w:type="character" w:customStyle="1" w:styleId="Heading6Char">
    <w:name w:val="Heading 6 Char"/>
    <w:basedOn w:val="DefaultParagraphFont"/>
    <w:link w:val="Heading6"/>
    <w:uiPriority w:val="99"/>
    <w:semiHidden/>
    <w:locked/>
    <w:rsid w:val="005D55C5"/>
    <w:rPr>
      <w:rFonts w:ascii="Calibri" w:hAnsi="Calibri" w:cs="Calibri"/>
      <w:b/>
      <w:bCs/>
      <w:color w:val="000000"/>
      <w:lang w:val="es-AR" w:eastAsia="es-AR"/>
    </w:rPr>
  </w:style>
  <w:style w:type="character" w:customStyle="1" w:styleId="Heading7Char">
    <w:name w:val="Heading 7 Char"/>
    <w:basedOn w:val="DefaultParagraphFont"/>
    <w:link w:val="Heading7"/>
    <w:uiPriority w:val="99"/>
    <w:semiHidden/>
    <w:locked/>
    <w:rsid w:val="005D55C5"/>
    <w:rPr>
      <w:rFonts w:ascii="Calibri" w:hAnsi="Calibri" w:cs="Calibri"/>
      <w:color w:val="000000"/>
      <w:sz w:val="24"/>
      <w:szCs w:val="24"/>
      <w:lang w:val="es-AR" w:eastAsia="es-AR"/>
    </w:rPr>
  </w:style>
  <w:style w:type="character" w:customStyle="1" w:styleId="Heading8Char">
    <w:name w:val="Heading 8 Char"/>
    <w:basedOn w:val="DefaultParagraphFont"/>
    <w:link w:val="Heading8"/>
    <w:uiPriority w:val="99"/>
    <w:semiHidden/>
    <w:locked/>
    <w:rsid w:val="005D55C5"/>
    <w:rPr>
      <w:rFonts w:ascii="Calibri" w:hAnsi="Calibri" w:cs="Calibri"/>
      <w:i/>
      <w:iCs/>
      <w:color w:val="000000"/>
      <w:sz w:val="24"/>
      <w:szCs w:val="24"/>
      <w:lang w:val="es-AR" w:eastAsia="es-AR"/>
    </w:rPr>
  </w:style>
  <w:style w:type="character" w:customStyle="1" w:styleId="Heading9Char">
    <w:name w:val="Heading 9 Char"/>
    <w:basedOn w:val="DefaultParagraphFont"/>
    <w:link w:val="Heading9"/>
    <w:uiPriority w:val="99"/>
    <w:locked/>
    <w:rsid w:val="00990320"/>
    <w:rPr>
      <w:rFonts w:ascii="Cambria" w:hAnsi="Cambria" w:cs="Cambria"/>
      <w:color w:val="000000"/>
      <w:sz w:val="22"/>
      <w:szCs w:val="22"/>
    </w:rPr>
  </w:style>
  <w:style w:type="paragraph" w:styleId="Header">
    <w:name w:val="header"/>
    <w:basedOn w:val="Normal"/>
    <w:link w:val="HeaderChar"/>
    <w:uiPriority w:val="99"/>
    <w:rsid w:val="00990320"/>
    <w:pPr>
      <w:tabs>
        <w:tab w:val="center" w:pos="4419"/>
        <w:tab w:val="right" w:pos="8838"/>
      </w:tabs>
      <w:spacing w:after="0"/>
      <w:ind w:firstLine="0"/>
      <w:jc w:val="right"/>
    </w:pPr>
    <w:rPr>
      <w:i/>
      <w:iCs/>
      <w:sz w:val="20"/>
      <w:szCs w:val="20"/>
    </w:rPr>
  </w:style>
  <w:style w:type="character" w:customStyle="1" w:styleId="HeaderChar">
    <w:name w:val="Header Char"/>
    <w:basedOn w:val="DefaultParagraphFont"/>
    <w:link w:val="Header"/>
    <w:uiPriority w:val="99"/>
    <w:semiHidden/>
    <w:locked/>
    <w:rsid w:val="005D55C5"/>
    <w:rPr>
      <w:rFonts w:ascii="Calibri" w:hAnsi="Calibri" w:cs="Calibri"/>
      <w:color w:val="000000"/>
      <w:lang w:val="es-AR" w:eastAsia="es-AR"/>
    </w:rPr>
  </w:style>
  <w:style w:type="paragraph" w:styleId="Footer">
    <w:name w:val="footer"/>
    <w:basedOn w:val="Header"/>
    <w:link w:val="FooterChar"/>
    <w:uiPriority w:val="99"/>
    <w:rsid w:val="00990320"/>
    <w:pPr>
      <w:jc w:val="center"/>
    </w:pPr>
  </w:style>
  <w:style w:type="character" w:customStyle="1" w:styleId="FooterChar">
    <w:name w:val="Footer Char"/>
    <w:basedOn w:val="DefaultParagraphFont"/>
    <w:link w:val="Footer"/>
    <w:uiPriority w:val="99"/>
    <w:semiHidden/>
    <w:locked/>
    <w:rsid w:val="005D55C5"/>
    <w:rPr>
      <w:rFonts w:ascii="Calibri" w:hAnsi="Calibri" w:cs="Calibri"/>
      <w:color w:val="000000"/>
      <w:lang w:val="es-AR" w:eastAsia="es-AR"/>
    </w:rPr>
  </w:style>
  <w:style w:type="character" w:styleId="PageNumber">
    <w:name w:val="page number"/>
    <w:basedOn w:val="DefaultParagraphFont"/>
    <w:uiPriority w:val="99"/>
    <w:rsid w:val="00990320"/>
  </w:style>
  <w:style w:type="paragraph" w:styleId="BodyText">
    <w:name w:val="Body Text"/>
    <w:basedOn w:val="Normal"/>
    <w:link w:val="BodyTextChar"/>
    <w:uiPriority w:val="99"/>
    <w:rsid w:val="00990320"/>
    <w:pPr>
      <w:autoSpaceDE/>
      <w:autoSpaceDN/>
      <w:adjustRightInd/>
      <w:spacing w:after="0"/>
      <w:ind w:firstLine="0"/>
      <w:jc w:val="center"/>
    </w:pPr>
    <w:rPr>
      <w:rFonts w:ascii="Arial" w:hAnsi="Arial" w:cs="Arial"/>
      <w:b/>
      <w:bCs/>
      <w:color w:val="auto"/>
      <w:sz w:val="28"/>
      <w:szCs w:val="28"/>
      <w:lang w:val="es-ES_tradnl" w:eastAsia="es-ES"/>
    </w:rPr>
  </w:style>
  <w:style w:type="character" w:customStyle="1" w:styleId="BodyTextChar">
    <w:name w:val="Body Text Char"/>
    <w:basedOn w:val="DefaultParagraphFont"/>
    <w:link w:val="BodyText"/>
    <w:uiPriority w:val="99"/>
    <w:locked/>
    <w:rsid w:val="00990320"/>
    <w:rPr>
      <w:rFonts w:ascii="Arial" w:hAnsi="Arial" w:cs="Arial"/>
      <w:b/>
      <w:bCs/>
      <w:sz w:val="28"/>
      <w:szCs w:val="28"/>
      <w:lang w:val="es-ES_tradnl" w:eastAsia="es-ES"/>
    </w:rPr>
  </w:style>
  <w:style w:type="paragraph" w:styleId="BodyText2">
    <w:name w:val="Body Text 2"/>
    <w:basedOn w:val="Normal"/>
    <w:link w:val="BodyText2Char"/>
    <w:uiPriority w:val="99"/>
    <w:rsid w:val="005011AE"/>
    <w:rPr>
      <w:rFonts w:ascii="Arial" w:hAnsi="Arial" w:cs="Arial"/>
      <w:b/>
      <w:bCs/>
    </w:rPr>
  </w:style>
  <w:style w:type="character" w:customStyle="1" w:styleId="BodyText2Char">
    <w:name w:val="Body Text 2 Char"/>
    <w:basedOn w:val="DefaultParagraphFont"/>
    <w:link w:val="BodyText2"/>
    <w:uiPriority w:val="99"/>
    <w:semiHidden/>
    <w:locked/>
    <w:rsid w:val="005D55C5"/>
    <w:rPr>
      <w:rFonts w:ascii="Calibri" w:hAnsi="Calibri" w:cs="Calibri"/>
      <w:color w:val="000000"/>
      <w:lang w:val="es-AR" w:eastAsia="es-AR"/>
    </w:rPr>
  </w:style>
  <w:style w:type="paragraph" w:styleId="BodyTextIndent">
    <w:name w:val="Body Text Indent"/>
    <w:basedOn w:val="Normal"/>
    <w:link w:val="BodyTextIndentChar"/>
    <w:uiPriority w:val="99"/>
    <w:rsid w:val="00990320"/>
    <w:pPr>
      <w:autoSpaceDE/>
      <w:autoSpaceDN/>
      <w:adjustRightInd/>
      <w:ind w:left="283" w:firstLine="0"/>
      <w:jc w:val="left"/>
    </w:pPr>
    <w:rPr>
      <w:color w:val="auto"/>
      <w:sz w:val="24"/>
      <w:szCs w:val="24"/>
      <w:lang w:val="es-ES" w:eastAsia="es-ES"/>
    </w:rPr>
  </w:style>
  <w:style w:type="character" w:customStyle="1" w:styleId="BodyTextIndentChar">
    <w:name w:val="Body Text Indent Char"/>
    <w:basedOn w:val="DefaultParagraphFont"/>
    <w:link w:val="BodyTextIndent"/>
    <w:uiPriority w:val="99"/>
    <w:locked/>
    <w:rsid w:val="00990320"/>
    <w:rPr>
      <w:sz w:val="24"/>
      <w:szCs w:val="24"/>
      <w:lang w:val="es-ES" w:eastAsia="es-ES"/>
    </w:rPr>
  </w:style>
  <w:style w:type="paragraph" w:styleId="BodyText3">
    <w:name w:val="Body Text 3"/>
    <w:basedOn w:val="Normal"/>
    <w:link w:val="BodyText3Char"/>
    <w:uiPriority w:val="99"/>
    <w:rsid w:val="005011AE"/>
    <w:pPr>
      <w:jc w:val="center"/>
    </w:pPr>
    <w:rPr>
      <w:rFonts w:ascii="Arial" w:hAnsi="Arial" w:cs="Arial"/>
      <w:b/>
      <w:bCs/>
    </w:rPr>
  </w:style>
  <w:style w:type="character" w:customStyle="1" w:styleId="BodyText3Char">
    <w:name w:val="Body Text 3 Char"/>
    <w:basedOn w:val="DefaultParagraphFont"/>
    <w:link w:val="BodyText3"/>
    <w:uiPriority w:val="99"/>
    <w:semiHidden/>
    <w:locked/>
    <w:rsid w:val="005D55C5"/>
    <w:rPr>
      <w:rFonts w:ascii="Calibri" w:hAnsi="Calibri" w:cs="Calibri"/>
      <w:color w:val="000000"/>
      <w:sz w:val="16"/>
      <w:szCs w:val="16"/>
      <w:lang w:val="es-AR" w:eastAsia="es-AR"/>
    </w:rPr>
  </w:style>
  <w:style w:type="paragraph" w:styleId="BalloonText">
    <w:name w:val="Balloon Text"/>
    <w:basedOn w:val="Normal"/>
    <w:link w:val="BalloonTextChar"/>
    <w:uiPriority w:val="99"/>
    <w:semiHidden/>
    <w:rsid w:val="0099032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502D1"/>
    <w:rPr>
      <w:rFonts w:ascii="Tahoma" w:hAnsi="Tahoma" w:cs="Tahoma"/>
      <w:color w:val="000000"/>
      <w:sz w:val="16"/>
      <w:szCs w:val="16"/>
    </w:rPr>
  </w:style>
  <w:style w:type="paragraph" w:styleId="DocumentMap">
    <w:name w:val="Document Map"/>
    <w:basedOn w:val="Normal"/>
    <w:link w:val="DocumentMapChar"/>
    <w:uiPriority w:val="99"/>
    <w:semiHidden/>
    <w:rsid w:val="00990320"/>
    <w:pPr>
      <w:spacing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990320"/>
    <w:rPr>
      <w:rFonts w:ascii="Tahoma" w:hAnsi="Tahoma" w:cs="Tahoma"/>
      <w:color w:val="000000"/>
      <w:sz w:val="16"/>
      <w:szCs w:val="16"/>
    </w:rPr>
  </w:style>
  <w:style w:type="paragraph" w:styleId="Bibliography">
    <w:name w:val="Bibliography"/>
    <w:basedOn w:val="Normal"/>
    <w:next w:val="Normal"/>
    <w:uiPriority w:val="99"/>
    <w:rsid w:val="00990320"/>
    <w:pPr>
      <w:ind w:left="567" w:hanging="567"/>
    </w:pPr>
  </w:style>
  <w:style w:type="paragraph" w:customStyle="1" w:styleId="Cartula1UNLPFCAyFMyCS">
    <w:name w:val="Carátula 1 UNLP FCAyF MyCS"/>
    <w:basedOn w:val="Normal"/>
    <w:uiPriority w:val="99"/>
    <w:rsid w:val="00990320"/>
    <w:pPr>
      <w:ind w:firstLine="0"/>
      <w:jc w:val="center"/>
    </w:pPr>
    <w:rPr>
      <w:b/>
      <w:bCs/>
      <w:sz w:val="48"/>
      <w:szCs w:val="48"/>
    </w:rPr>
  </w:style>
  <w:style w:type="paragraph" w:customStyle="1" w:styleId="Cartula2MATERIALUDAO">
    <w:name w:val="Carátula 2 MATERIAL UD AÑO"/>
    <w:basedOn w:val="Normal"/>
    <w:uiPriority w:val="99"/>
    <w:rsid w:val="00990320"/>
    <w:pPr>
      <w:ind w:firstLine="0"/>
      <w:jc w:val="center"/>
    </w:pPr>
    <w:rPr>
      <w:b/>
      <w:bCs/>
      <w:sz w:val="44"/>
      <w:szCs w:val="44"/>
    </w:rPr>
  </w:style>
  <w:style w:type="paragraph" w:customStyle="1" w:styleId="Cartula3DetalleUD">
    <w:name w:val="Carátula 3 Detalle UD"/>
    <w:basedOn w:val="Normal"/>
    <w:uiPriority w:val="99"/>
    <w:rsid w:val="00990320"/>
    <w:pPr>
      <w:ind w:firstLine="0"/>
      <w:jc w:val="center"/>
    </w:pPr>
    <w:rPr>
      <w:b/>
      <w:bCs/>
      <w:i/>
      <w:iCs/>
      <w:sz w:val="44"/>
      <w:szCs w:val="44"/>
    </w:rPr>
  </w:style>
  <w:style w:type="paragraph" w:customStyle="1" w:styleId="Cartula4Autora">
    <w:name w:val="Carátula 4 Autor/a"/>
    <w:basedOn w:val="Normal"/>
    <w:uiPriority w:val="99"/>
    <w:rsid w:val="00990320"/>
    <w:pPr>
      <w:ind w:firstLine="0"/>
      <w:jc w:val="center"/>
    </w:pPr>
    <w:rPr>
      <w:i/>
      <w:iCs/>
      <w:sz w:val="44"/>
      <w:szCs w:val="44"/>
    </w:rPr>
  </w:style>
  <w:style w:type="paragraph" w:styleId="Quote">
    <w:name w:val="Quote"/>
    <w:basedOn w:val="Normal"/>
    <w:next w:val="Normal"/>
    <w:link w:val="QuoteChar"/>
    <w:uiPriority w:val="99"/>
    <w:qFormat/>
    <w:rsid w:val="00990320"/>
    <w:pPr>
      <w:autoSpaceDE/>
      <w:autoSpaceDN/>
      <w:adjustRightInd/>
      <w:ind w:firstLine="0"/>
    </w:pPr>
    <w:rPr>
      <w:i/>
      <w:iCs/>
      <w:color w:val="auto"/>
    </w:rPr>
  </w:style>
  <w:style w:type="character" w:customStyle="1" w:styleId="QuoteChar">
    <w:name w:val="Quote Char"/>
    <w:basedOn w:val="DefaultParagraphFont"/>
    <w:link w:val="Quote"/>
    <w:uiPriority w:val="99"/>
    <w:locked/>
    <w:rsid w:val="00990320"/>
    <w:rPr>
      <w:rFonts w:ascii="Calibri" w:hAnsi="Calibri" w:cs="Calibri"/>
      <w:i/>
      <w:iCs/>
      <w:sz w:val="24"/>
      <w:szCs w:val="24"/>
    </w:rPr>
  </w:style>
  <w:style w:type="paragraph" w:styleId="IntenseQuote">
    <w:name w:val="Intense Quote"/>
    <w:basedOn w:val="Normal"/>
    <w:next w:val="Normal"/>
    <w:link w:val="IntenseQuoteChar"/>
    <w:uiPriority w:val="99"/>
    <w:qFormat/>
    <w:rsid w:val="00990320"/>
    <w:pPr>
      <w:autoSpaceDE/>
      <w:autoSpaceDN/>
      <w:adjustRightInd/>
      <w:ind w:left="720" w:right="720" w:firstLine="0"/>
    </w:pPr>
    <w:rPr>
      <w:b/>
      <w:bCs/>
      <w:i/>
      <w:iCs/>
      <w:color w:val="auto"/>
    </w:rPr>
  </w:style>
  <w:style w:type="character" w:customStyle="1" w:styleId="IntenseQuoteChar">
    <w:name w:val="Intense Quote Char"/>
    <w:basedOn w:val="DefaultParagraphFont"/>
    <w:link w:val="IntenseQuote"/>
    <w:uiPriority w:val="99"/>
    <w:locked/>
    <w:rsid w:val="00990320"/>
    <w:rPr>
      <w:rFonts w:ascii="Calibri" w:hAnsi="Calibri" w:cs="Calibri"/>
      <w:b/>
      <w:bCs/>
      <w:i/>
      <w:iCs/>
      <w:sz w:val="22"/>
      <w:szCs w:val="22"/>
    </w:rPr>
  </w:style>
  <w:style w:type="paragraph" w:customStyle="1" w:styleId="Cuestionarios">
    <w:name w:val="Cuestionarios"/>
    <w:basedOn w:val="Normal"/>
    <w:uiPriority w:val="99"/>
    <w:rsid w:val="00990320"/>
    <w:pPr>
      <w:numPr>
        <w:numId w:val="31"/>
      </w:numPr>
      <w:tabs>
        <w:tab w:val="left" w:pos="284"/>
      </w:tabs>
      <w:spacing w:after="0" w:line="360" w:lineRule="auto"/>
      <w:ind w:firstLine="0"/>
    </w:pPr>
  </w:style>
  <w:style w:type="paragraph" w:customStyle="1" w:styleId="Ecuaciones">
    <w:name w:val="Ecuaciones"/>
    <w:basedOn w:val="Normal"/>
    <w:next w:val="Normal"/>
    <w:uiPriority w:val="99"/>
    <w:rsid w:val="00990320"/>
    <w:pPr>
      <w:jc w:val="center"/>
    </w:pPr>
    <w:rPr>
      <w:rFonts w:ascii="Cambria Math" w:hAnsi="Cambria Math" w:cs="Cambria Math"/>
      <w:i/>
      <w:iCs/>
    </w:rPr>
  </w:style>
  <w:style w:type="character" w:styleId="Emphasis">
    <w:name w:val="Emphasis"/>
    <w:basedOn w:val="DefaultParagraphFont"/>
    <w:uiPriority w:val="99"/>
    <w:qFormat/>
    <w:rsid w:val="00990320"/>
    <w:rPr>
      <w:i/>
      <w:iCs/>
    </w:rPr>
  </w:style>
  <w:style w:type="character" w:styleId="IntenseEmphasis">
    <w:name w:val="Intense Emphasis"/>
    <w:basedOn w:val="DefaultParagraphFont"/>
    <w:uiPriority w:val="99"/>
    <w:qFormat/>
    <w:rsid w:val="00990320"/>
    <w:rPr>
      <w:b/>
      <w:bCs/>
      <w:i/>
      <w:iCs/>
      <w:sz w:val="24"/>
      <w:szCs w:val="24"/>
      <w:u w:val="single"/>
    </w:rPr>
  </w:style>
  <w:style w:type="character" w:styleId="SubtleEmphasis">
    <w:name w:val="Subtle Emphasis"/>
    <w:basedOn w:val="DefaultParagraphFont"/>
    <w:uiPriority w:val="99"/>
    <w:qFormat/>
    <w:rsid w:val="00990320"/>
    <w:rPr>
      <w:i/>
      <w:iCs/>
      <w:color w:val="auto"/>
    </w:rPr>
  </w:style>
  <w:style w:type="paragraph" w:styleId="Caption">
    <w:name w:val="caption"/>
    <w:basedOn w:val="Normal"/>
    <w:next w:val="Normal"/>
    <w:uiPriority w:val="99"/>
    <w:qFormat/>
    <w:rsid w:val="00990320"/>
    <w:pPr>
      <w:autoSpaceDE/>
      <w:autoSpaceDN/>
      <w:adjustRightInd/>
      <w:ind w:firstLine="0"/>
    </w:pPr>
    <w:rPr>
      <w:b/>
      <w:bCs/>
      <w:caps/>
      <w:color w:val="auto"/>
      <w:sz w:val="16"/>
      <w:szCs w:val="16"/>
    </w:rPr>
  </w:style>
  <w:style w:type="paragraph" w:customStyle="1" w:styleId="Figuras">
    <w:name w:val="Figuras"/>
    <w:basedOn w:val="Normal"/>
    <w:uiPriority w:val="99"/>
    <w:rsid w:val="00990320"/>
    <w:pPr>
      <w:ind w:firstLine="0"/>
      <w:jc w:val="center"/>
    </w:pPr>
    <w:rPr>
      <w:i/>
      <w:iCs/>
      <w:sz w:val="20"/>
      <w:szCs w:val="20"/>
    </w:rPr>
  </w:style>
  <w:style w:type="paragraph" w:customStyle="1" w:styleId="Figuras-Piedepagina">
    <w:name w:val="Figuras - Pie de pagina"/>
    <w:basedOn w:val="Normal"/>
    <w:uiPriority w:val="99"/>
    <w:rsid w:val="00990320"/>
    <w:pPr>
      <w:ind w:firstLine="0"/>
      <w:jc w:val="center"/>
    </w:pPr>
    <w:rPr>
      <w:i/>
      <w:iCs/>
      <w:sz w:val="20"/>
      <w:szCs w:val="20"/>
    </w:rPr>
  </w:style>
  <w:style w:type="paragraph" w:customStyle="1" w:styleId="Figuras1">
    <w:name w:val="Figuras1"/>
    <w:basedOn w:val="Normal"/>
    <w:uiPriority w:val="99"/>
    <w:rsid w:val="00990320"/>
    <w:pPr>
      <w:tabs>
        <w:tab w:val="left" w:pos="1985"/>
      </w:tabs>
      <w:autoSpaceDE/>
      <w:autoSpaceDN/>
      <w:adjustRightInd/>
      <w:spacing w:after="200" w:line="276" w:lineRule="auto"/>
      <w:ind w:left="708" w:firstLine="0"/>
    </w:pPr>
    <w:rPr>
      <w:rFonts w:ascii="Arial" w:hAnsi="Arial" w:cs="Arial"/>
      <w:i/>
      <w:iCs/>
      <w:color w:val="auto"/>
      <w:lang w:eastAsia="en-US"/>
    </w:rPr>
  </w:style>
  <w:style w:type="character" w:styleId="Hyperlink">
    <w:name w:val="Hyperlink"/>
    <w:basedOn w:val="DefaultParagraphFont"/>
    <w:uiPriority w:val="99"/>
    <w:rsid w:val="00990320"/>
    <w:rPr>
      <w:color w:val="0000FF"/>
      <w:u w:val="single"/>
    </w:rPr>
  </w:style>
  <w:style w:type="character" w:styleId="FollowedHyperlink">
    <w:name w:val="FollowedHyperlink"/>
    <w:basedOn w:val="DefaultParagraphFont"/>
    <w:uiPriority w:val="99"/>
    <w:rsid w:val="00990320"/>
    <w:rPr>
      <w:color w:val="800080"/>
      <w:u w:val="single"/>
    </w:rPr>
  </w:style>
  <w:style w:type="paragraph" w:styleId="Index1">
    <w:name w:val="index 1"/>
    <w:basedOn w:val="Normal"/>
    <w:next w:val="Normal"/>
    <w:autoRedefine/>
    <w:uiPriority w:val="99"/>
    <w:semiHidden/>
    <w:rsid w:val="00990320"/>
    <w:pPr>
      <w:autoSpaceDE/>
      <w:autoSpaceDN/>
      <w:adjustRightInd/>
      <w:spacing w:after="0"/>
      <w:ind w:left="240" w:hanging="240"/>
      <w:jc w:val="left"/>
    </w:pPr>
    <w:rPr>
      <w:color w:val="auto"/>
      <w:sz w:val="24"/>
      <w:szCs w:val="24"/>
      <w:lang w:val="es-ES" w:eastAsia="es-ES"/>
    </w:rPr>
  </w:style>
  <w:style w:type="paragraph" w:customStyle="1" w:styleId="Letras">
    <w:name w:val="Letras"/>
    <w:basedOn w:val="Normal"/>
    <w:uiPriority w:val="99"/>
    <w:rsid w:val="00990320"/>
    <w:pPr>
      <w:spacing w:after="0"/>
      <w:ind w:left="1287" w:hanging="360"/>
    </w:pPr>
  </w:style>
  <w:style w:type="paragraph" w:styleId="List">
    <w:name w:val="List"/>
    <w:basedOn w:val="Normal"/>
    <w:uiPriority w:val="99"/>
    <w:rsid w:val="00990320"/>
    <w:pPr>
      <w:autoSpaceDE/>
      <w:autoSpaceDN/>
      <w:adjustRightInd/>
      <w:spacing w:after="0"/>
      <w:ind w:left="283" w:hanging="283"/>
      <w:jc w:val="left"/>
    </w:pPr>
    <w:rPr>
      <w:color w:val="auto"/>
      <w:sz w:val="24"/>
      <w:szCs w:val="24"/>
      <w:lang w:val="es-ES" w:eastAsia="es-ES"/>
    </w:rPr>
  </w:style>
  <w:style w:type="paragraph" w:styleId="List2">
    <w:name w:val="List 2"/>
    <w:basedOn w:val="Normal"/>
    <w:uiPriority w:val="99"/>
    <w:rsid w:val="00990320"/>
    <w:pPr>
      <w:autoSpaceDE/>
      <w:autoSpaceDN/>
      <w:adjustRightInd/>
      <w:spacing w:after="0"/>
      <w:ind w:left="566" w:hanging="283"/>
      <w:jc w:val="left"/>
    </w:pPr>
    <w:rPr>
      <w:color w:val="auto"/>
      <w:sz w:val="24"/>
      <w:szCs w:val="24"/>
      <w:lang w:val="es-ES" w:eastAsia="es-ES"/>
    </w:rPr>
  </w:style>
  <w:style w:type="paragraph" w:styleId="ListNumber">
    <w:name w:val="List Number"/>
    <w:basedOn w:val="Normal"/>
    <w:uiPriority w:val="99"/>
    <w:rsid w:val="00990320"/>
    <w:pPr>
      <w:spacing w:after="0"/>
      <w:ind w:firstLine="0"/>
    </w:pPr>
  </w:style>
  <w:style w:type="paragraph" w:styleId="ListBullet">
    <w:name w:val="List Bullet"/>
    <w:basedOn w:val="Normal"/>
    <w:uiPriority w:val="99"/>
    <w:rsid w:val="00990320"/>
    <w:pPr>
      <w:tabs>
        <w:tab w:val="num" w:pos="720"/>
      </w:tabs>
      <w:autoSpaceDE/>
      <w:autoSpaceDN/>
      <w:adjustRightInd/>
      <w:spacing w:after="0"/>
      <w:ind w:left="720" w:hanging="360"/>
      <w:jc w:val="left"/>
    </w:pPr>
    <w:rPr>
      <w:color w:val="auto"/>
      <w:sz w:val="24"/>
      <w:szCs w:val="24"/>
      <w:lang w:val="es-ES" w:eastAsia="es-ES"/>
    </w:rPr>
  </w:style>
  <w:style w:type="paragraph" w:styleId="ListBullet2">
    <w:name w:val="List Bullet 2"/>
    <w:basedOn w:val="Normal"/>
    <w:uiPriority w:val="99"/>
    <w:rsid w:val="00990320"/>
    <w:pPr>
      <w:tabs>
        <w:tab w:val="num" w:pos="643"/>
      </w:tabs>
      <w:autoSpaceDE/>
      <w:autoSpaceDN/>
      <w:adjustRightInd/>
      <w:spacing w:after="0"/>
      <w:ind w:left="643" w:hanging="360"/>
      <w:jc w:val="left"/>
    </w:pPr>
    <w:rPr>
      <w:color w:val="auto"/>
      <w:sz w:val="24"/>
      <w:szCs w:val="24"/>
      <w:lang w:val="es-ES" w:eastAsia="es-ES"/>
    </w:rPr>
  </w:style>
  <w:style w:type="paragraph" w:styleId="ListBullet3">
    <w:name w:val="List Bullet 3"/>
    <w:basedOn w:val="Normal"/>
    <w:uiPriority w:val="99"/>
    <w:rsid w:val="00990320"/>
    <w:pPr>
      <w:tabs>
        <w:tab w:val="num" w:pos="926"/>
      </w:tabs>
      <w:autoSpaceDE/>
      <w:autoSpaceDN/>
      <w:adjustRightInd/>
      <w:spacing w:after="0"/>
      <w:ind w:left="926" w:hanging="360"/>
      <w:jc w:val="left"/>
    </w:pPr>
    <w:rPr>
      <w:color w:val="auto"/>
      <w:sz w:val="24"/>
      <w:szCs w:val="24"/>
      <w:lang w:val="es-ES" w:eastAsia="es-ES"/>
    </w:rPr>
  </w:style>
  <w:style w:type="table" w:customStyle="1" w:styleId="Manejo">
    <w:name w:val="Manejo"/>
    <w:uiPriority w:val="99"/>
    <w:rsid w:val="00990320"/>
    <w:pPr>
      <w:spacing w:line="276" w:lineRule="auto"/>
      <w:jc w:val="center"/>
    </w:pPr>
    <w:rPr>
      <w:rFonts w:ascii="Calibri" w:hAnsi="Calibri" w:cs="Calibri"/>
      <w:color w:val="000000"/>
      <w:lang w:eastAsia="en-US"/>
    </w:rPr>
    <w:tblPr>
      <w:jc w:val="center"/>
      <w:tblBorders>
        <w:insideH w:val="single" w:sz="4" w:space="0" w:color="auto"/>
      </w:tblBorders>
      <w:tblCellMar>
        <w:top w:w="0" w:type="dxa"/>
        <w:left w:w="108" w:type="dxa"/>
        <w:bottom w:w="0" w:type="dxa"/>
        <w:right w:w="108" w:type="dxa"/>
      </w:tblCellMar>
    </w:tblPr>
    <w:trPr>
      <w:jc w:val="center"/>
    </w:trPr>
  </w:style>
  <w:style w:type="paragraph" w:customStyle="1" w:styleId="Mapas">
    <w:name w:val="Mapas"/>
    <w:basedOn w:val="Normal"/>
    <w:uiPriority w:val="99"/>
    <w:rsid w:val="00990320"/>
    <w:pPr>
      <w:tabs>
        <w:tab w:val="left" w:pos="1985"/>
      </w:tabs>
      <w:autoSpaceDE/>
      <w:autoSpaceDN/>
      <w:adjustRightInd/>
      <w:spacing w:after="200" w:line="276" w:lineRule="auto"/>
      <w:ind w:left="708" w:firstLine="0"/>
    </w:pPr>
    <w:rPr>
      <w:rFonts w:ascii="Arial" w:hAnsi="Arial" w:cs="Arial"/>
      <w:i/>
      <w:iCs/>
      <w:color w:val="auto"/>
      <w:lang w:eastAsia="en-US"/>
    </w:rPr>
  </w:style>
  <w:style w:type="paragraph" w:styleId="ListParagraph">
    <w:name w:val="List Paragraph"/>
    <w:basedOn w:val="Normal"/>
    <w:uiPriority w:val="99"/>
    <w:qFormat/>
    <w:rsid w:val="00990320"/>
    <w:pPr>
      <w:tabs>
        <w:tab w:val="left" w:pos="284"/>
      </w:tabs>
      <w:spacing w:after="0"/>
      <w:ind w:firstLine="0"/>
    </w:pPr>
  </w:style>
  <w:style w:type="paragraph" w:customStyle="1" w:styleId="NomalCuestionario">
    <w:name w:val="Nomal Cuestionario"/>
    <w:basedOn w:val="ListParagraph"/>
    <w:uiPriority w:val="99"/>
    <w:rsid w:val="00990320"/>
    <w:pPr>
      <w:numPr>
        <w:numId w:val="36"/>
      </w:numPr>
      <w:tabs>
        <w:tab w:val="clear" w:pos="284"/>
      </w:tabs>
      <w:spacing w:line="360" w:lineRule="auto"/>
    </w:pPr>
  </w:style>
  <w:style w:type="paragraph" w:styleId="NormalWeb">
    <w:name w:val="Normal (Web)"/>
    <w:basedOn w:val="Normal"/>
    <w:uiPriority w:val="99"/>
    <w:rsid w:val="00990320"/>
    <w:pPr>
      <w:autoSpaceDE/>
      <w:autoSpaceDN/>
      <w:adjustRightInd/>
      <w:spacing w:before="100" w:beforeAutospacing="1" w:after="100" w:afterAutospacing="1"/>
      <w:ind w:firstLine="0"/>
      <w:jc w:val="left"/>
    </w:pPr>
    <w:rPr>
      <w:color w:val="auto"/>
      <w:sz w:val="24"/>
      <w:szCs w:val="24"/>
    </w:rPr>
  </w:style>
  <w:style w:type="paragraph" w:customStyle="1" w:styleId="NormalFiguras">
    <w:name w:val="Normal Figuras"/>
    <w:basedOn w:val="Normal"/>
    <w:uiPriority w:val="99"/>
    <w:rsid w:val="00990320"/>
    <w:pPr>
      <w:jc w:val="center"/>
    </w:pPr>
    <w:rPr>
      <w:i/>
      <w:iCs/>
    </w:rPr>
  </w:style>
  <w:style w:type="paragraph" w:customStyle="1" w:styleId="Normalsinespacio">
    <w:name w:val="Normal sin espacio"/>
    <w:basedOn w:val="Normal"/>
    <w:uiPriority w:val="99"/>
    <w:rsid w:val="00990320"/>
    <w:pPr>
      <w:spacing w:after="0"/>
    </w:pPr>
  </w:style>
  <w:style w:type="paragraph" w:customStyle="1" w:styleId="NormalVieta">
    <w:name w:val="Normal Viñeta"/>
    <w:basedOn w:val="Normal"/>
    <w:uiPriority w:val="99"/>
    <w:rsid w:val="00990320"/>
    <w:pPr>
      <w:autoSpaceDE/>
      <w:autoSpaceDN/>
      <w:adjustRightInd/>
      <w:spacing w:after="0"/>
      <w:ind w:left="360" w:hanging="360"/>
    </w:pPr>
    <w:rPr>
      <w:color w:val="auto"/>
    </w:rPr>
  </w:style>
  <w:style w:type="paragraph" w:customStyle="1" w:styleId="Vietascrculos">
    <w:name w:val="Viñetas círculos"/>
    <w:basedOn w:val="Normal"/>
    <w:uiPriority w:val="99"/>
    <w:rsid w:val="00990320"/>
    <w:pPr>
      <w:numPr>
        <w:numId w:val="37"/>
      </w:numPr>
    </w:pPr>
  </w:style>
  <w:style w:type="paragraph" w:customStyle="1" w:styleId="Numeracin">
    <w:name w:val="Numeración"/>
    <w:basedOn w:val="Vietascrculos"/>
    <w:uiPriority w:val="99"/>
    <w:rsid w:val="00990320"/>
    <w:pPr>
      <w:numPr>
        <w:numId w:val="0"/>
      </w:numPr>
      <w:spacing w:after="0"/>
    </w:pPr>
    <w:rPr>
      <w:lang w:val="pt-BR"/>
    </w:rPr>
  </w:style>
  <w:style w:type="paragraph" w:customStyle="1" w:styleId="Prrafodelista1">
    <w:name w:val="Párrafo de lista1"/>
    <w:basedOn w:val="Normal"/>
    <w:uiPriority w:val="99"/>
    <w:rsid w:val="00990320"/>
    <w:pPr>
      <w:ind w:left="720"/>
    </w:pPr>
  </w:style>
  <w:style w:type="character" w:styleId="CommentReference">
    <w:name w:val="annotation reference"/>
    <w:basedOn w:val="DefaultParagraphFont"/>
    <w:uiPriority w:val="99"/>
    <w:semiHidden/>
    <w:rsid w:val="00990320"/>
    <w:rPr>
      <w:sz w:val="16"/>
      <w:szCs w:val="16"/>
    </w:rPr>
  </w:style>
  <w:style w:type="character" w:styleId="EndnoteReference">
    <w:name w:val="endnote reference"/>
    <w:basedOn w:val="DefaultParagraphFont"/>
    <w:uiPriority w:val="99"/>
    <w:semiHidden/>
    <w:rsid w:val="00990320"/>
    <w:rPr>
      <w:vertAlign w:val="superscript"/>
    </w:rPr>
  </w:style>
  <w:style w:type="character" w:styleId="FootnoteReference">
    <w:name w:val="footnote reference"/>
    <w:basedOn w:val="DefaultParagraphFont"/>
    <w:uiPriority w:val="99"/>
    <w:semiHidden/>
    <w:rsid w:val="00990320"/>
    <w:rPr>
      <w:vertAlign w:val="superscript"/>
    </w:rPr>
  </w:style>
  <w:style w:type="character" w:styleId="IntenseReference">
    <w:name w:val="Intense Reference"/>
    <w:basedOn w:val="DefaultParagraphFont"/>
    <w:uiPriority w:val="99"/>
    <w:qFormat/>
    <w:rsid w:val="00990320"/>
    <w:rPr>
      <w:b/>
      <w:bCs/>
      <w:sz w:val="24"/>
      <w:szCs w:val="24"/>
      <w:u w:val="single"/>
    </w:rPr>
  </w:style>
  <w:style w:type="character" w:styleId="SubtleReference">
    <w:name w:val="Subtle Reference"/>
    <w:basedOn w:val="DefaultParagraphFont"/>
    <w:uiPriority w:val="99"/>
    <w:qFormat/>
    <w:rsid w:val="00990320"/>
    <w:rPr>
      <w:sz w:val="24"/>
      <w:szCs w:val="24"/>
      <w:u w:val="single"/>
    </w:rPr>
  </w:style>
  <w:style w:type="paragraph" w:styleId="Salutation">
    <w:name w:val="Salutation"/>
    <w:basedOn w:val="Normal"/>
    <w:next w:val="Normal"/>
    <w:link w:val="SalutationChar"/>
    <w:uiPriority w:val="99"/>
    <w:rsid w:val="00990320"/>
    <w:pPr>
      <w:autoSpaceDE/>
      <w:autoSpaceDN/>
      <w:adjustRightInd/>
      <w:spacing w:after="0"/>
      <w:ind w:firstLine="0"/>
      <w:jc w:val="left"/>
    </w:pPr>
    <w:rPr>
      <w:color w:val="auto"/>
      <w:sz w:val="24"/>
      <w:szCs w:val="24"/>
      <w:lang w:val="es-ES" w:eastAsia="es-ES"/>
    </w:rPr>
  </w:style>
  <w:style w:type="character" w:customStyle="1" w:styleId="SalutationChar">
    <w:name w:val="Salutation Char"/>
    <w:basedOn w:val="DefaultParagraphFont"/>
    <w:link w:val="Salutation"/>
    <w:uiPriority w:val="99"/>
    <w:locked/>
    <w:rsid w:val="00990320"/>
    <w:rPr>
      <w:sz w:val="24"/>
      <w:szCs w:val="24"/>
      <w:lang w:val="es-ES" w:eastAsia="es-ES"/>
    </w:rPr>
  </w:style>
  <w:style w:type="table" w:customStyle="1" w:styleId="Sombreadoclaro1">
    <w:name w:val="Sombreado claro1"/>
    <w:uiPriority w:val="99"/>
    <w:rsid w:val="00990320"/>
    <w:pPr>
      <w:jc w:val="center"/>
    </w:pPr>
    <w:rPr>
      <w:rFonts w:ascii="Calibri" w:hAnsi="Calibri" w:cs="Calibri"/>
      <w:color w:val="000000"/>
      <w:sz w:val="20"/>
      <w:szCs w:val="20"/>
      <w:lang w:eastAsia="en-US"/>
    </w:rPr>
    <w:tblPr>
      <w:tblStyleRowBandSize w:val="1"/>
      <w:tblStyleColBandSize w:val="1"/>
      <w:jc w:val="center"/>
      <w:tblBorders>
        <w:top w:val="single" w:sz="8" w:space="0" w:color="000000"/>
        <w:bottom w:val="single" w:sz="8" w:space="0" w:color="000000"/>
      </w:tblBorders>
      <w:tblCellMar>
        <w:top w:w="0" w:type="dxa"/>
        <w:left w:w="108" w:type="dxa"/>
        <w:bottom w:w="0" w:type="dxa"/>
        <w:right w:w="108" w:type="dxa"/>
      </w:tblCellMar>
    </w:tblPr>
    <w:trPr>
      <w:jc w:val="center"/>
    </w:trPr>
  </w:style>
  <w:style w:type="table" w:customStyle="1" w:styleId="Sombreadoclaro2">
    <w:name w:val="Sombreado claro2"/>
    <w:uiPriority w:val="99"/>
    <w:rsid w:val="00990320"/>
    <w:pPr>
      <w:jc w:val="both"/>
    </w:pPr>
    <w:rPr>
      <w:rFonts w:ascii="Calibri" w:hAnsi="Calibri" w:cs="Calibri"/>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style1">
    <w:name w:val="style1"/>
    <w:basedOn w:val="Normal"/>
    <w:uiPriority w:val="99"/>
    <w:rsid w:val="00990320"/>
    <w:pPr>
      <w:autoSpaceDE/>
      <w:autoSpaceDN/>
      <w:adjustRightInd/>
      <w:spacing w:before="100" w:beforeAutospacing="1" w:after="100" w:afterAutospacing="1"/>
      <w:ind w:firstLine="0"/>
      <w:jc w:val="left"/>
    </w:pPr>
    <w:rPr>
      <w:color w:val="auto"/>
      <w:sz w:val="24"/>
      <w:szCs w:val="24"/>
      <w:lang w:val="es-ES" w:eastAsia="es-ES"/>
    </w:rPr>
  </w:style>
  <w:style w:type="paragraph" w:customStyle="1" w:styleId="style2">
    <w:name w:val="style2"/>
    <w:basedOn w:val="Normal"/>
    <w:uiPriority w:val="99"/>
    <w:rsid w:val="00990320"/>
    <w:pPr>
      <w:autoSpaceDE/>
      <w:autoSpaceDN/>
      <w:adjustRightInd/>
      <w:spacing w:before="100" w:beforeAutospacing="1" w:after="100" w:afterAutospacing="1"/>
      <w:ind w:firstLine="0"/>
      <w:jc w:val="left"/>
    </w:pPr>
    <w:rPr>
      <w:color w:val="auto"/>
      <w:sz w:val="24"/>
      <w:szCs w:val="24"/>
      <w:lang w:val="es-ES" w:eastAsia="es-ES"/>
    </w:rPr>
  </w:style>
  <w:style w:type="character" w:customStyle="1" w:styleId="style9">
    <w:name w:val="style9"/>
    <w:basedOn w:val="DefaultParagraphFont"/>
    <w:uiPriority w:val="99"/>
    <w:rsid w:val="00990320"/>
  </w:style>
  <w:style w:type="paragraph" w:styleId="Subtitle">
    <w:name w:val="Subtitle"/>
    <w:basedOn w:val="Normal"/>
    <w:next w:val="Normal"/>
    <w:link w:val="SubtitleChar"/>
    <w:uiPriority w:val="99"/>
    <w:qFormat/>
    <w:rsid w:val="00990320"/>
    <w:pPr>
      <w:autoSpaceDE/>
      <w:autoSpaceDN/>
      <w:adjustRightInd/>
      <w:spacing w:after="60"/>
      <w:ind w:firstLine="0"/>
      <w:jc w:val="center"/>
      <w:outlineLvl w:val="1"/>
    </w:pPr>
    <w:rPr>
      <w:rFonts w:ascii="Cambria" w:hAnsi="Cambria" w:cs="Cambria"/>
      <w:color w:val="auto"/>
    </w:rPr>
  </w:style>
  <w:style w:type="character" w:customStyle="1" w:styleId="SubtitleChar">
    <w:name w:val="Subtitle Char"/>
    <w:basedOn w:val="DefaultParagraphFont"/>
    <w:link w:val="Subtitle"/>
    <w:uiPriority w:val="99"/>
    <w:locked/>
    <w:rsid w:val="00990320"/>
    <w:rPr>
      <w:rFonts w:ascii="Cambria" w:hAnsi="Cambria" w:cs="Cambria"/>
      <w:sz w:val="24"/>
      <w:szCs w:val="24"/>
    </w:rPr>
  </w:style>
  <w:style w:type="paragraph" w:customStyle="1" w:styleId="tabla">
    <w:name w:val="tabla"/>
    <w:basedOn w:val="Normal"/>
    <w:uiPriority w:val="99"/>
    <w:rsid w:val="00990320"/>
    <w:pPr>
      <w:spacing w:before="100" w:beforeAutospacing="1" w:after="100" w:afterAutospacing="1"/>
    </w:pPr>
    <w:rPr>
      <w:sz w:val="24"/>
      <w:szCs w:val="24"/>
      <w:lang w:val="es-ES" w:eastAsia="es-ES"/>
    </w:rPr>
  </w:style>
  <w:style w:type="table" w:styleId="TableContemporary">
    <w:name w:val="Table Contemporary"/>
    <w:basedOn w:val="TableNormal"/>
    <w:uiPriority w:val="99"/>
    <w:rsid w:val="00990320"/>
    <w:pPr>
      <w:autoSpaceDE w:val="0"/>
      <w:autoSpaceDN w:val="0"/>
      <w:adjustRightInd w:val="0"/>
      <w:spacing w:after="120"/>
      <w:ind w:firstLine="567"/>
      <w:jc w:val="both"/>
    </w:pPr>
    <w:rPr>
      <w:rFonts w:ascii="Calibri" w:hAnsi="Calibri" w:cs="Calibri"/>
      <w:color w:val="000000"/>
      <w:sz w:val="20"/>
      <w:szCs w:val="20"/>
      <w:lang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Contemporary"/>
    <w:uiPriority w:val="99"/>
    <w:rsid w:val="00990320"/>
    <w:pPr>
      <w:spacing w:after="0"/>
    </w:p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a-Imagenes">
    <w:name w:val="Tabla-Imagenes"/>
    <w:basedOn w:val="Normal"/>
    <w:uiPriority w:val="99"/>
    <w:rsid w:val="00990320"/>
    <w:pPr>
      <w:spacing w:after="0"/>
      <w:ind w:firstLine="0"/>
      <w:jc w:val="center"/>
    </w:pPr>
  </w:style>
  <w:style w:type="paragraph" w:styleId="TOC1">
    <w:name w:val="toc 1"/>
    <w:basedOn w:val="Normal"/>
    <w:next w:val="Normal"/>
    <w:autoRedefine/>
    <w:uiPriority w:val="99"/>
    <w:semiHidden/>
    <w:rsid w:val="00990320"/>
    <w:pPr>
      <w:tabs>
        <w:tab w:val="right" w:leader="dot" w:pos="9964"/>
      </w:tabs>
      <w:spacing w:after="0"/>
      <w:ind w:firstLine="0"/>
      <w:jc w:val="left"/>
    </w:pPr>
    <w:rPr>
      <w:b/>
      <w:bCs/>
    </w:rPr>
  </w:style>
  <w:style w:type="paragraph" w:styleId="TOC2">
    <w:name w:val="toc 2"/>
    <w:basedOn w:val="Normal"/>
    <w:next w:val="Normal"/>
    <w:autoRedefine/>
    <w:uiPriority w:val="99"/>
    <w:semiHidden/>
    <w:rsid w:val="00990320"/>
    <w:pPr>
      <w:spacing w:after="0"/>
      <w:jc w:val="left"/>
    </w:pPr>
    <w:rPr>
      <w:i/>
      <w:iCs/>
    </w:rPr>
  </w:style>
  <w:style w:type="paragraph" w:styleId="TOC3">
    <w:name w:val="toc 3"/>
    <w:basedOn w:val="Normal"/>
    <w:next w:val="Normal"/>
    <w:autoRedefine/>
    <w:uiPriority w:val="99"/>
    <w:semiHidden/>
    <w:rsid w:val="00990320"/>
    <w:pPr>
      <w:spacing w:after="0"/>
      <w:ind w:firstLine="851"/>
      <w:jc w:val="left"/>
    </w:pPr>
  </w:style>
  <w:style w:type="paragraph" w:styleId="TOC4">
    <w:name w:val="toc 4"/>
    <w:basedOn w:val="Normal"/>
    <w:next w:val="Normal"/>
    <w:autoRedefine/>
    <w:uiPriority w:val="99"/>
    <w:semiHidden/>
    <w:rsid w:val="00990320"/>
    <w:pPr>
      <w:spacing w:after="0"/>
      <w:ind w:left="660"/>
      <w:jc w:val="left"/>
    </w:pPr>
    <w:rPr>
      <w:sz w:val="20"/>
      <w:szCs w:val="20"/>
    </w:rPr>
  </w:style>
  <w:style w:type="paragraph" w:styleId="TOC5">
    <w:name w:val="toc 5"/>
    <w:basedOn w:val="Normal"/>
    <w:next w:val="Normal"/>
    <w:autoRedefine/>
    <w:uiPriority w:val="99"/>
    <w:semiHidden/>
    <w:rsid w:val="00990320"/>
    <w:pPr>
      <w:spacing w:after="0"/>
      <w:ind w:left="880"/>
      <w:jc w:val="left"/>
    </w:pPr>
    <w:rPr>
      <w:sz w:val="20"/>
      <w:szCs w:val="20"/>
    </w:rPr>
  </w:style>
  <w:style w:type="paragraph" w:styleId="TOC6">
    <w:name w:val="toc 6"/>
    <w:basedOn w:val="Normal"/>
    <w:next w:val="Normal"/>
    <w:autoRedefine/>
    <w:uiPriority w:val="99"/>
    <w:semiHidden/>
    <w:rsid w:val="00990320"/>
    <w:pPr>
      <w:spacing w:after="0"/>
      <w:ind w:left="1100"/>
      <w:jc w:val="left"/>
    </w:pPr>
    <w:rPr>
      <w:sz w:val="20"/>
      <w:szCs w:val="20"/>
    </w:rPr>
  </w:style>
  <w:style w:type="paragraph" w:styleId="TOC7">
    <w:name w:val="toc 7"/>
    <w:basedOn w:val="Normal"/>
    <w:next w:val="Normal"/>
    <w:autoRedefine/>
    <w:uiPriority w:val="99"/>
    <w:semiHidden/>
    <w:rsid w:val="00990320"/>
    <w:pPr>
      <w:spacing w:after="0"/>
      <w:ind w:left="1320"/>
      <w:jc w:val="left"/>
    </w:pPr>
    <w:rPr>
      <w:sz w:val="20"/>
      <w:szCs w:val="20"/>
    </w:rPr>
  </w:style>
  <w:style w:type="paragraph" w:styleId="TOC8">
    <w:name w:val="toc 8"/>
    <w:basedOn w:val="Normal"/>
    <w:next w:val="Normal"/>
    <w:autoRedefine/>
    <w:uiPriority w:val="99"/>
    <w:semiHidden/>
    <w:rsid w:val="00990320"/>
    <w:pPr>
      <w:spacing w:after="0"/>
      <w:ind w:left="1540"/>
      <w:jc w:val="left"/>
    </w:pPr>
    <w:rPr>
      <w:sz w:val="20"/>
      <w:szCs w:val="20"/>
    </w:rPr>
  </w:style>
  <w:style w:type="paragraph" w:styleId="TOC9">
    <w:name w:val="toc 9"/>
    <w:basedOn w:val="Normal"/>
    <w:next w:val="Normal"/>
    <w:autoRedefine/>
    <w:uiPriority w:val="99"/>
    <w:semiHidden/>
    <w:rsid w:val="00990320"/>
    <w:pPr>
      <w:spacing w:after="0"/>
      <w:ind w:left="1760"/>
      <w:jc w:val="left"/>
    </w:pPr>
    <w:rPr>
      <w:sz w:val="20"/>
      <w:szCs w:val="20"/>
    </w:rPr>
  </w:style>
  <w:style w:type="paragraph" w:styleId="CommentText">
    <w:name w:val="annotation text"/>
    <w:basedOn w:val="Normal"/>
    <w:link w:val="CommentTextChar"/>
    <w:uiPriority w:val="99"/>
    <w:semiHidden/>
    <w:rsid w:val="00990320"/>
    <w:pPr>
      <w:autoSpaceDE/>
      <w:autoSpaceDN/>
      <w:adjustRightInd/>
      <w:spacing w:after="0"/>
      <w:ind w:firstLine="0"/>
      <w:jc w:val="left"/>
    </w:pPr>
    <w:rPr>
      <w:color w:val="auto"/>
      <w:sz w:val="20"/>
      <w:szCs w:val="20"/>
      <w:lang w:val="es-ES" w:eastAsia="es-ES"/>
    </w:rPr>
  </w:style>
  <w:style w:type="character" w:customStyle="1" w:styleId="CommentTextChar">
    <w:name w:val="Comment Text Char"/>
    <w:basedOn w:val="DefaultParagraphFont"/>
    <w:link w:val="CommentText"/>
    <w:uiPriority w:val="99"/>
    <w:locked/>
    <w:rsid w:val="00990320"/>
    <w:rPr>
      <w:lang w:val="es-ES" w:eastAsia="es-ES"/>
    </w:rPr>
  </w:style>
  <w:style w:type="character" w:styleId="Strong">
    <w:name w:val="Strong"/>
    <w:basedOn w:val="DefaultParagraphFont"/>
    <w:uiPriority w:val="99"/>
    <w:qFormat/>
    <w:rsid w:val="00990320"/>
    <w:rPr>
      <w:b/>
      <w:bCs/>
    </w:rPr>
  </w:style>
  <w:style w:type="paragraph" w:styleId="BodyTextFirstIndent2">
    <w:name w:val="Body Text First Indent 2"/>
    <w:basedOn w:val="BodyTextIndent"/>
    <w:link w:val="BodyTextFirstIndent2Char"/>
    <w:uiPriority w:val="99"/>
    <w:rsid w:val="00990320"/>
    <w:pPr>
      <w:ind w:firstLine="210"/>
    </w:pPr>
  </w:style>
  <w:style w:type="character" w:customStyle="1" w:styleId="BodyTextFirstIndent2Char">
    <w:name w:val="Body Text First Indent 2 Char"/>
    <w:basedOn w:val="BodyTextIndentChar"/>
    <w:link w:val="BodyTextFirstIndent2"/>
    <w:uiPriority w:val="99"/>
    <w:locked/>
    <w:rsid w:val="00990320"/>
  </w:style>
  <w:style w:type="paragraph" w:styleId="EndnoteText">
    <w:name w:val="endnote text"/>
    <w:basedOn w:val="Normal"/>
    <w:link w:val="EndnoteTextChar"/>
    <w:uiPriority w:val="99"/>
    <w:semiHidden/>
    <w:rsid w:val="00990320"/>
    <w:pPr>
      <w:spacing w:after="0"/>
    </w:pPr>
    <w:rPr>
      <w:sz w:val="20"/>
      <w:szCs w:val="20"/>
    </w:rPr>
  </w:style>
  <w:style w:type="character" w:customStyle="1" w:styleId="EndnoteTextChar">
    <w:name w:val="Endnote Text Char"/>
    <w:basedOn w:val="DefaultParagraphFont"/>
    <w:link w:val="EndnoteText"/>
    <w:uiPriority w:val="99"/>
    <w:locked/>
    <w:rsid w:val="00990320"/>
    <w:rPr>
      <w:rFonts w:ascii="Calibri" w:hAnsi="Calibri" w:cs="Calibri"/>
      <w:color w:val="000000"/>
    </w:rPr>
  </w:style>
  <w:style w:type="paragraph" w:styleId="FootnoteText">
    <w:name w:val="footnote text"/>
    <w:basedOn w:val="Normal"/>
    <w:link w:val="FootnoteTextChar"/>
    <w:uiPriority w:val="99"/>
    <w:semiHidden/>
    <w:rsid w:val="00990320"/>
    <w:pPr>
      <w:spacing w:after="0"/>
    </w:pPr>
    <w:rPr>
      <w:sz w:val="20"/>
      <w:szCs w:val="20"/>
    </w:rPr>
  </w:style>
  <w:style w:type="character" w:customStyle="1" w:styleId="FootnoteTextChar">
    <w:name w:val="Footnote Text Char"/>
    <w:basedOn w:val="DefaultParagraphFont"/>
    <w:link w:val="FootnoteText"/>
    <w:uiPriority w:val="99"/>
    <w:locked/>
    <w:rsid w:val="00990320"/>
    <w:rPr>
      <w:rFonts w:ascii="Calibri" w:hAnsi="Calibri" w:cs="Calibri"/>
      <w:color w:val="000000"/>
    </w:rPr>
  </w:style>
  <w:style w:type="paragraph" w:styleId="PlainText">
    <w:name w:val="Plain Text"/>
    <w:basedOn w:val="Normal"/>
    <w:link w:val="PlainTextChar"/>
    <w:uiPriority w:val="99"/>
    <w:rsid w:val="00990320"/>
    <w:pPr>
      <w:autoSpaceDE/>
      <w:autoSpaceDN/>
      <w:adjustRightInd/>
      <w:spacing w:after="0"/>
      <w:ind w:firstLine="0"/>
      <w:jc w:val="left"/>
    </w:pPr>
    <w:rPr>
      <w:rFonts w:ascii="Courier New" w:hAnsi="Courier New" w:cs="Courier New"/>
      <w:color w:val="auto"/>
      <w:sz w:val="20"/>
      <w:szCs w:val="20"/>
      <w:lang w:val="es-ES" w:eastAsia="es-ES"/>
    </w:rPr>
  </w:style>
  <w:style w:type="character" w:customStyle="1" w:styleId="PlainTextChar">
    <w:name w:val="Plain Text Char"/>
    <w:basedOn w:val="DefaultParagraphFont"/>
    <w:link w:val="PlainText"/>
    <w:uiPriority w:val="99"/>
    <w:locked/>
    <w:rsid w:val="00990320"/>
    <w:rPr>
      <w:rFonts w:ascii="Courier New" w:hAnsi="Courier New" w:cs="Courier New"/>
      <w:lang w:val="es-ES" w:eastAsia="es-ES"/>
    </w:rPr>
  </w:style>
  <w:style w:type="paragraph" w:styleId="Title">
    <w:name w:val="Title"/>
    <w:basedOn w:val="Normal"/>
    <w:next w:val="Normal"/>
    <w:link w:val="TitleChar"/>
    <w:uiPriority w:val="99"/>
    <w:qFormat/>
    <w:rsid w:val="00990320"/>
    <w:pPr>
      <w:autoSpaceDE/>
      <w:autoSpaceDN/>
      <w:adjustRightInd/>
      <w:spacing w:before="240" w:after="60"/>
      <w:ind w:firstLine="0"/>
      <w:jc w:val="center"/>
      <w:outlineLvl w:val="0"/>
    </w:pPr>
    <w:rPr>
      <w:rFonts w:ascii="Cambria" w:hAnsi="Cambria" w:cs="Cambria"/>
      <w:b/>
      <w:bCs/>
      <w:color w:val="auto"/>
      <w:kern w:val="28"/>
      <w:sz w:val="32"/>
      <w:szCs w:val="32"/>
    </w:rPr>
  </w:style>
  <w:style w:type="character" w:customStyle="1" w:styleId="TitleChar">
    <w:name w:val="Title Char"/>
    <w:basedOn w:val="DefaultParagraphFont"/>
    <w:link w:val="Title"/>
    <w:uiPriority w:val="99"/>
    <w:locked/>
    <w:rsid w:val="00990320"/>
    <w:rPr>
      <w:rFonts w:ascii="Cambria" w:hAnsi="Cambria" w:cs="Cambria"/>
      <w:b/>
      <w:bCs/>
      <w:kern w:val="28"/>
      <w:sz w:val="32"/>
      <w:szCs w:val="32"/>
    </w:rPr>
  </w:style>
  <w:style w:type="paragraph" w:styleId="TOCHeading">
    <w:name w:val="TOC Heading"/>
    <w:basedOn w:val="Heading1"/>
    <w:next w:val="Normal"/>
    <w:uiPriority w:val="99"/>
    <w:qFormat/>
    <w:rsid w:val="00990320"/>
    <w:pPr>
      <w:keepLines/>
      <w:autoSpaceDE/>
      <w:autoSpaceDN/>
      <w:adjustRightInd/>
      <w:spacing w:after="0" w:line="276" w:lineRule="auto"/>
      <w:ind w:left="432" w:hanging="432"/>
      <w:jc w:val="left"/>
      <w:outlineLvl w:val="9"/>
    </w:pPr>
    <w:rPr>
      <w:color w:val="365F91"/>
      <w:kern w:val="0"/>
      <w:sz w:val="28"/>
      <w:szCs w:val="28"/>
      <w:lang w:val="es-ES" w:eastAsia="en-US"/>
    </w:rPr>
  </w:style>
  <w:style w:type="character" w:styleId="BookTitle">
    <w:name w:val="Book Title"/>
    <w:basedOn w:val="DefaultParagraphFont"/>
    <w:uiPriority w:val="99"/>
    <w:qFormat/>
    <w:rsid w:val="00990320"/>
    <w:rPr>
      <w:b/>
      <w:bCs/>
      <w:smallCaps/>
      <w:spacing w:val="5"/>
    </w:rPr>
  </w:style>
  <w:style w:type="paragraph" w:customStyle="1" w:styleId="titulos">
    <w:name w:val="titulos"/>
    <w:basedOn w:val="Normal"/>
    <w:uiPriority w:val="99"/>
    <w:rsid w:val="00990320"/>
    <w:pPr>
      <w:spacing w:before="100" w:beforeAutospacing="1" w:after="100" w:afterAutospacing="1"/>
    </w:pPr>
    <w:rPr>
      <w:sz w:val="24"/>
      <w:szCs w:val="24"/>
      <w:lang w:val="es-ES" w:eastAsia="es-ES"/>
    </w:rPr>
  </w:style>
  <w:style w:type="paragraph" w:customStyle="1" w:styleId="Vietasletras">
    <w:name w:val="Viñetas letras"/>
    <w:basedOn w:val="Normal"/>
    <w:next w:val="Vietascrculos"/>
    <w:uiPriority w:val="99"/>
    <w:rsid w:val="00990320"/>
    <w:pPr>
      <w:numPr>
        <w:numId w:val="26"/>
      </w:numPr>
      <w:tabs>
        <w:tab w:val="clear" w:pos="1080"/>
        <w:tab w:val="num" w:pos="1188"/>
      </w:tabs>
      <w:ind w:left="720"/>
    </w:pPr>
  </w:style>
  <w:style w:type="paragraph" w:customStyle="1" w:styleId="Vietaslineas">
    <w:name w:val="Viñetas lineas"/>
    <w:basedOn w:val="Vietascrculos"/>
    <w:uiPriority w:val="99"/>
    <w:rsid w:val="00990320"/>
    <w:pPr>
      <w:numPr>
        <w:numId w:val="39"/>
      </w:numPr>
      <w:tabs>
        <w:tab w:val="num" w:pos="926"/>
      </w:tabs>
      <w:ind w:left="0" w:firstLine="0"/>
    </w:pPr>
  </w:style>
  <w:style w:type="paragraph" w:customStyle="1" w:styleId="Vietasnumeros">
    <w:name w:val="Viñetas numeros"/>
    <w:basedOn w:val="Vietascrculos"/>
    <w:uiPriority w:val="99"/>
    <w:rsid w:val="00990320"/>
    <w:pPr>
      <w:numPr>
        <w:numId w:val="40"/>
      </w:numPr>
      <w:spacing w:after="0"/>
      <w:ind w:left="0" w:firstLine="0"/>
    </w:pPr>
    <w:rPr>
      <w:lang w:val="pt-BR"/>
    </w:rPr>
  </w:style>
  <w:style w:type="paragraph" w:styleId="HTMLPreformatted">
    <w:name w:val="HTML Preformatted"/>
    <w:basedOn w:val="Normal"/>
    <w:link w:val="HTMLPreformattedChar"/>
    <w:uiPriority w:val="99"/>
    <w:locked/>
    <w:rsid w:val="0004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ind w:firstLine="0"/>
      <w:jc w:val="left"/>
    </w:pPr>
    <w:rPr>
      <w:rFonts w:ascii="Courier New" w:hAnsi="Courier New" w:cs="Courier New"/>
      <w:color w:val="auto"/>
      <w:sz w:val="20"/>
      <w:szCs w:val="20"/>
      <w:lang w:val="es-ES" w:eastAsia="es-ES"/>
    </w:rPr>
  </w:style>
  <w:style w:type="character" w:customStyle="1" w:styleId="HTMLPreformattedChar">
    <w:name w:val="HTML Preformatted Char"/>
    <w:basedOn w:val="DefaultParagraphFont"/>
    <w:link w:val="HTMLPreformatted"/>
    <w:uiPriority w:val="99"/>
    <w:semiHidden/>
    <w:locked/>
    <w:rPr>
      <w:rFonts w:ascii="Courier New" w:hAnsi="Courier New" w:cs="Courier New"/>
      <w:color w:val="000000"/>
      <w:sz w:val="20"/>
      <w:szCs w:val="20"/>
      <w:lang w:val="es-AR" w:eastAsia="es-AR"/>
    </w:rPr>
  </w:style>
</w:styles>
</file>

<file path=word/webSettings.xml><?xml version="1.0" encoding="utf-8"?>
<w:webSettings xmlns:r="http://schemas.openxmlformats.org/officeDocument/2006/relationships" xmlns:w="http://schemas.openxmlformats.org/wordprocessingml/2006/main">
  <w:divs>
    <w:div w:id="61757015">
      <w:marLeft w:val="0"/>
      <w:marRight w:val="0"/>
      <w:marTop w:val="0"/>
      <w:marBottom w:val="0"/>
      <w:divBdr>
        <w:top w:val="none" w:sz="0" w:space="0" w:color="auto"/>
        <w:left w:val="none" w:sz="0" w:space="0" w:color="auto"/>
        <w:bottom w:val="none" w:sz="0" w:space="0" w:color="auto"/>
        <w:right w:val="none" w:sz="0" w:space="0" w:color="auto"/>
      </w:divBdr>
    </w:div>
    <w:div w:id="61757016">
      <w:marLeft w:val="0"/>
      <w:marRight w:val="0"/>
      <w:marTop w:val="0"/>
      <w:marBottom w:val="0"/>
      <w:divBdr>
        <w:top w:val="none" w:sz="0" w:space="0" w:color="auto"/>
        <w:left w:val="none" w:sz="0" w:space="0" w:color="auto"/>
        <w:bottom w:val="none" w:sz="0" w:space="0" w:color="auto"/>
        <w:right w:val="none" w:sz="0" w:space="0" w:color="auto"/>
      </w:divBdr>
    </w:div>
    <w:div w:id="61757017">
      <w:marLeft w:val="0"/>
      <w:marRight w:val="0"/>
      <w:marTop w:val="0"/>
      <w:marBottom w:val="0"/>
      <w:divBdr>
        <w:top w:val="none" w:sz="0" w:space="0" w:color="auto"/>
        <w:left w:val="none" w:sz="0" w:space="0" w:color="auto"/>
        <w:bottom w:val="none" w:sz="0" w:space="0" w:color="auto"/>
        <w:right w:val="none" w:sz="0" w:space="0" w:color="auto"/>
      </w:divBdr>
    </w:div>
    <w:div w:id="61757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2257</Words>
  <Characters>12415</Characters>
  <Application>Microsoft Office Outlook</Application>
  <DocSecurity>0</DocSecurity>
  <Lines>0</Lines>
  <Paragraphs>0</Paragraphs>
  <ScaleCrop>false</ScaleCrop>
  <Company>eXPerienciaUE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ECUACIÓN  UNIVERSAL DE PERDIDAS DE SUELO POR  EROSIÓN</dc:title>
  <dc:subject/>
  <dc:creator>eXPertOS</dc:creator>
  <cp:keywords/>
  <dc:description/>
  <cp:lastModifiedBy>Mirta García</cp:lastModifiedBy>
  <cp:revision>3</cp:revision>
  <cp:lastPrinted>2017-09-12T21:05:00Z</cp:lastPrinted>
  <dcterms:created xsi:type="dcterms:W3CDTF">2017-09-13T02:36:00Z</dcterms:created>
  <dcterms:modified xsi:type="dcterms:W3CDTF">2017-09-12T21:08:00Z</dcterms:modified>
</cp:coreProperties>
</file>