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366D" w:rsidRPr="00223AAD" w:rsidRDefault="00223AAD">
      <w:pPr>
        <w:rPr>
          <w:lang w:val="es-AR"/>
        </w:rPr>
      </w:pPr>
      <w:r w:rsidRPr="00223AAD">
        <w:rPr>
          <w:lang w:val="es-AR"/>
        </w:rPr>
        <w:t>Tp Crecimiento de árboles</w:t>
      </w:r>
    </w:p>
    <w:p w14:paraId="00000002" w14:textId="77777777" w:rsidR="001A366D" w:rsidRPr="00223AAD" w:rsidRDefault="001A366D">
      <w:pPr>
        <w:rPr>
          <w:lang w:val="es-AR"/>
        </w:rPr>
      </w:pPr>
    </w:p>
    <w:p w14:paraId="00000003" w14:textId="77777777" w:rsidR="001A366D" w:rsidRPr="00223AAD" w:rsidRDefault="001A366D">
      <w:pPr>
        <w:rPr>
          <w:lang w:val="es-AR"/>
        </w:rPr>
      </w:pPr>
    </w:p>
    <w:p w14:paraId="00000004" w14:textId="77777777" w:rsidR="001A366D" w:rsidRPr="00223AAD" w:rsidRDefault="00223AAD">
      <w:pPr>
        <w:rPr>
          <w:lang w:val="es-AR"/>
        </w:rPr>
      </w:pPr>
      <w:r w:rsidRPr="00223AAD">
        <w:rPr>
          <w:lang w:val="es-AR"/>
        </w:rPr>
        <w:t>Resolver los puntos que se plantean a partir de los conceptos y f</w:t>
      </w:r>
      <w:r w:rsidRPr="00223AAD">
        <w:rPr>
          <w:lang w:val="es-AR"/>
        </w:rPr>
        <w:t xml:space="preserve">órmulas indicados en la guia. En esta página hay unas diapositivas muy claras que complementan la guía. El orden recomendado de tareas es (1) leer la guia, (2) ver las diapositivas y (3) resolver los ejercicios.  Los  puntos 8 y 9 son para resolver usando </w:t>
      </w:r>
      <w:r w:rsidRPr="00223AAD">
        <w:rPr>
          <w:lang w:val="es-AR"/>
        </w:rPr>
        <w:t>una planilla de cálculo.</w:t>
      </w:r>
    </w:p>
    <w:p w14:paraId="00000005" w14:textId="77777777" w:rsidR="001A366D" w:rsidRPr="00223AAD" w:rsidRDefault="001A366D">
      <w:pPr>
        <w:rPr>
          <w:lang w:val="es-AR"/>
        </w:rPr>
      </w:pPr>
    </w:p>
    <w:p w14:paraId="00000006" w14:textId="77777777" w:rsidR="001A366D" w:rsidRDefault="00223AAD">
      <w:proofErr w:type="spellStart"/>
      <w:r>
        <w:t>Diapositivas</w:t>
      </w:r>
      <w:proofErr w:type="spellEnd"/>
    </w:p>
    <w:p w14:paraId="00000007" w14:textId="77777777" w:rsidR="001A366D" w:rsidRDefault="00223AAD">
      <w:hyperlink r:id="rId5">
        <w:r>
          <w:rPr>
            <w:color w:val="1155CC"/>
            <w:u w:val="single"/>
          </w:rPr>
          <w:t>https://es.slideshare.net/LeonardoRubi/crecimiento-en-masas-forestales</w:t>
        </w:r>
      </w:hyperlink>
    </w:p>
    <w:p w14:paraId="00000008" w14:textId="77777777" w:rsidR="001A366D" w:rsidRDefault="001A366D"/>
    <w:p w14:paraId="00000009" w14:textId="77777777" w:rsidR="001A366D" w:rsidRDefault="001A366D"/>
    <w:p w14:paraId="00A500EC" w14:textId="77777777" w:rsidR="00223AAD" w:rsidRPr="00223AAD" w:rsidRDefault="00223AAD" w:rsidP="00223AAD">
      <w:pPr>
        <w:spacing w:after="283"/>
        <w:rPr>
          <w:lang w:val="es-AR"/>
        </w:rPr>
      </w:pPr>
      <w:r w:rsidRPr="00223AAD">
        <w:rPr>
          <w:lang w:val="es-AR"/>
        </w:rPr>
        <w:t xml:space="preserve">1. </w:t>
      </w:r>
      <w:r w:rsidRPr="00223AAD">
        <w:rPr>
          <w:lang w:val="es-AR"/>
        </w:rPr>
        <w:t>Se obtuvo una muestra de leño en el año 2018 con barreno de Pressler de un árbol cuyo DAP medido con forcípula fue de 21,3 cm. A partir de las mediciones de los anillos de crecimiento se calculó el DAP del árbol a partir de 1996, año en el cual se estimó una edad al DAP de 5 años.</w:t>
      </w:r>
    </w:p>
    <w:tbl>
      <w:tblPr>
        <w:tblW w:w="2880" w:type="dxa"/>
        <w:tblInd w:w="93" w:type="dxa"/>
        <w:tblLook w:val="04A0" w:firstRow="1" w:lastRow="0" w:firstColumn="1" w:lastColumn="0" w:noHBand="0" w:noVBand="1"/>
      </w:tblPr>
      <w:tblGrid>
        <w:gridCol w:w="960"/>
        <w:gridCol w:w="960"/>
        <w:gridCol w:w="960"/>
      </w:tblGrid>
      <w:tr w:rsidR="00223AAD" w14:paraId="6CE33401" w14:textId="77777777" w:rsidTr="00223AAD">
        <w:trPr>
          <w:trHeight w:val="255"/>
        </w:trPr>
        <w:tc>
          <w:tcPr>
            <w:tcW w:w="960" w:type="dxa"/>
            <w:noWrap/>
            <w:vAlign w:val="bottom"/>
            <w:hideMark/>
          </w:tcPr>
          <w:p w14:paraId="55210D8A" w14:textId="77777777" w:rsidR="00223AAD" w:rsidRDefault="00223AAD">
            <w:pPr>
              <w:jc w:val="center"/>
              <w:rPr>
                <w:rFonts w:ascii="Sans" w:eastAsia="Times New Roman" w:hAnsi="Sans" w:cs="Times New Roman"/>
                <w:color w:val="000000"/>
                <w:sz w:val="20"/>
                <w:szCs w:val="20"/>
                <w:lang w:val="en-US"/>
              </w:rPr>
            </w:pPr>
            <w:proofErr w:type="spellStart"/>
            <w:r>
              <w:rPr>
                <w:rFonts w:ascii="Sans" w:eastAsia="Times New Roman" w:hAnsi="Sans" w:cs="Times New Roman"/>
                <w:color w:val="000000"/>
                <w:sz w:val="20"/>
                <w:szCs w:val="20"/>
                <w:lang w:val="en-US"/>
              </w:rPr>
              <w:t>año</w:t>
            </w:r>
            <w:proofErr w:type="spellEnd"/>
          </w:p>
        </w:tc>
        <w:tc>
          <w:tcPr>
            <w:tcW w:w="960" w:type="dxa"/>
            <w:noWrap/>
            <w:vAlign w:val="bottom"/>
            <w:hideMark/>
          </w:tcPr>
          <w:p w14:paraId="70113CA0" w14:textId="77777777" w:rsidR="00223AAD" w:rsidRDefault="00223AAD">
            <w:pPr>
              <w:jc w:val="center"/>
              <w:rPr>
                <w:rFonts w:ascii="Sans" w:eastAsia="Times New Roman" w:hAnsi="Sans" w:cs="Times New Roman"/>
                <w:color w:val="000000"/>
                <w:sz w:val="20"/>
                <w:szCs w:val="20"/>
                <w:lang w:val="en-US"/>
              </w:rPr>
            </w:pPr>
            <w:proofErr w:type="spellStart"/>
            <w:r>
              <w:rPr>
                <w:rFonts w:ascii="Sans" w:eastAsia="Times New Roman" w:hAnsi="Sans" w:cs="Times New Roman"/>
                <w:color w:val="000000"/>
                <w:sz w:val="20"/>
                <w:szCs w:val="20"/>
                <w:lang w:val="en-US"/>
              </w:rPr>
              <w:t>edad</w:t>
            </w:r>
            <w:proofErr w:type="spellEnd"/>
          </w:p>
        </w:tc>
        <w:tc>
          <w:tcPr>
            <w:tcW w:w="960" w:type="dxa"/>
            <w:noWrap/>
            <w:vAlign w:val="bottom"/>
            <w:hideMark/>
          </w:tcPr>
          <w:p w14:paraId="604FB518" w14:textId="77777777" w:rsidR="00223AAD" w:rsidRDefault="00223AAD">
            <w:pPr>
              <w:jc w:val="center"/>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DAP</w:t>
            </w:r>
          </w:p>
        </w:tc>
      </w:tr>
      <w:tr w:rsidR="00223AAD" w14:paraId="38B4FBA9" w14:textId="77777777" w:rsidTr="00223AAD">
        <w:trPr>
          <w:trHeight w:val="255"/>
        </w:trPr>
        <w:tc>
          <w:tcPr>
            <w:tcW w:w="960" w:type="dxa"/>
            <w:noWrap/>
            <w:vAlign w:val="bottom"/>
            <w:hideMark/>
          </w:tcPr>
          <w:p w14:paraId="634F05D8"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1996</w:t>
            </w:r>
          </w:p>
        </w:tc>
        <w:tc>
          <w:tcPr>
            <w:tcW w:w="960" w:type="dxa"/>
            <w:noWrap/>
            <w:vAlign w:val="bottom"/>
            <w:hideMark/>
          </w:tcPr>
          <w:p w14:paraId="69A0167E"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5</w:t>
            </w:r>
          </w:p>
        </w:tc>
        <w:tc>
          <w:tcPr>
            <w:tcW w:w="960" w:type="dxa"/>
            <w:noWrap/>
            <w:vAlign w:val="bottom"/>
            <w:hideMark/>
          </w:tcPr>
          <w:p w14:paraId="3D8BD69C"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2.7</w:t>
            </w:r>
          </w:p>
        </w:tc>
      </w:tr>
      <w:tr w:rsidR="00223AAD" w14:paraId="6C533C24" w14:textId="77777777" w:rsidTr="00223AAD">
        <w:trPr>
          <w:trHeight w:val="255"/>
        </w:trPr>
        <w:tc>
          <w:tcPr>
            <w:tcW w:w="960" w:type="dxa"/>
            <w:noWrap/>
            <w:vAlign w:val="bottom"/>
            <w:hideMark/>
          </w:tcPr>
          <w:p w14:paraId="122745D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1997</w:t>
            </w:r>
          </w:p>
        </w:tc>
        <w:tc>
          <w:tcPr>
            <w:tcW w:w="960" w:type="dxa"/>
            <w:noWrap/>
            <w:vAlign w:val="bottom"/>
            <w:hideMark/>
          </w:tcPr>
          <w:p w14:paraId="07AEC224"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6</w:t>
            </w:r>
          </w:p>
        </w:tc>
        <w:tc>
          <w:tcPr>
            <w:tcW w:w="960" w:type="dxa"/>
            <w:noWrap/>
            <w:vAlign w:val="bottom"/>
            <w:hideMark/>
          </w:tcPr>
          <w:p w14:paraId="565A96AD"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3.1</w:t>
            </w:r>
          </w:p>
        </w:tc>
      </w:tr>
      <w:tr w:rsidR="00223AAD" w14:paraId="0B524A79" w14:textId="77777777" w:rsidTr="00223AAD">
        <w:trPr>
          <w:trHeight w:val="255"/>
        </w:trPr>
        <w:tc>
          <w:tcPr>
            <w:tcW w:w="960" w:type="dxa"/>
            <w:noWrap/>
            <w:vAlign w:val="bottom"/>
            <w:hideMark/>
          </w:tcPr>
          <w:p w14:paraId="5037345A"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1998</w:t>
            </w:r>
          </w:p>
        </w:tc>
        <w:tc>
          <w:tcPr>
            <w:tcW w:w="960" w:type="dxa"/>
            <w:noWrap/>
            <w:vAlign w:val="bottom"/>
            <w:hideMark/>
          </w:tcPr>
          <w:p w14:paraId="70E04386"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7</w:t>
            </w:r>
          </w:p>
        </w:tc>
        <w:tc>
          <w:tcPr>
            <w:tcW w:w="960" w:type="dxa"/>
            <w:noWrap/>
            <w:vAlign w:val="bottom"/>
            <w:hideMark/>
          </w:tcPr>
          <w:p w14:paraId="668B5BEC"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3.5</w:t>
            </w:r>
          </w:p>
        </w:tc>
      </w:tr>
      <w:tr w:rsidR="00223AAD" w14:paraId="3573B0C5" w14:textId="77777777" w:rsidTr="00223AAD">
        <w:trPr>
          <w:trHeight w:val="255"/>
        </w:trPr>
        <w:tc>
          <w:tcPr>
            <w:tcW w:w="960" w:type="dxa"/>
            <w:noWrap/>
            <w:vAlign w:val="bottom"/>
            <w:hideMark/>
          </w:tcPr>
          <w:p w14:paraId="6EFFC05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1999</w:t>
            </w:r>
          </w:p>
        </w:tc>
        <w:tc>
          <w:tcPr>
            <w:tcW w:w="960" w:type="dxa"/>
            <w:noWrap/>
            <w:vAlign w:val="bottom"/>
            <w:hideMark/>
          </w:tcPr>
          <w:p w14:paraId="6482FF9B"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8</w:t>
            </w:r>
          </w:p>
        </w:tc>
        <w:tc>
          <w:tcPr>
            <w:tcW w:w="960" w:type="dxa"/>
            <w:noWrap/>
            <w:vAlign w:val="bottom"/>
            <w:hideMark/>
          </w:tcPr>
          <w:p w14:paraId="1094BF18"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4.4</w:t>
            </w:r>
          </w:p>
        </w:tc>
      </w:tr>
      <w:tr w:rsidR="00223AAD" w14:paraId="09B51F58" w14:textId="77777777" w:rsidTr="00223AAD">
        <w:trPr>
          <w:trHeight w:val="255"/>
        </w:trPr>
        <w:tc>
          <w:tcPr>
            <w:tcW w:w="960" w:type="dxa"/>
            <w:noWrap/>
            <w:vAlign w:val="bottom"/>
            <w:hideMark/>
          </w:tcPr>
          <w:p w14:paraId="3251401F"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2000</w:t>
            </w:r>
          </w:p>
        </w:tc>
        <w:tc>
          <w:tcPr>
            <w:tcW w:w="960" w:type="dxa"/>
            <w:noWrap/>
            <w:vAlign w:val="bottom"/>
            <w:hideMark/>
          </w:tcPr>
          <w:p w14:paraId="7215B4D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9</w:t>
            </w:r>
          </w:p>
        </w:tc>
        <w:tc>
          <w:tcPr>
            <w:tcW w:w="960" w:type="dxa"/>
            <w:noWrap/>
            <w:vAlign w:val="bottom"/>
            <w:hideMark/>
          </w:tcPr>
          <w:p w14:paraId="45C74BD6"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4.9</w:t>
            </w:r>
          </w:p>
        </w:tc>
      </w:tr>
      <w:tr w:rsidR="00223AAD" w14:paraId="243FD3FF" w14:textId="77777777" w:rsidTr="00223AAD">
        <w:trPr>
          <w:trHeight w:val="255"/>
        </w:trPr>
        <w:tc>
          <w:tcPr>
            <w:tcW w:w="960" w:type="dxa"/>
            <w:noWrap/>
            <w:vAlign w:val="bottom"/>
            <w:hideMark/>
          </w:tcPr>
          <w:p w14:paraId="04803B34"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2001</w:t>
            </w:r>
          </w:p>
        </w:tc>
        <w:tc>
          <w:tcPr>
            <w:tcW w:w="960" w:type="dxa"/>
            <w:noWrap/>
            <w:vAlign w:val="bottom"/>
            <w:hideMark/>
          </w:tcPr>
          <w:p w14:paraId="466BF143"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10</w:t>
            </w:r>
          </w:p>
        </w:tc>
        <w:tc>
          <w:tcPr>
            <w:tcW w:w="960" w:type="dxa"/>
            <w:noWrap/>
            <w:vAlign w:val="bottom"/>
            <w:hideMark/>
          </w:tcPr>
          <w:p w14:paraId="36137A1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5.5</w:t>
            </w:r>
          </w:p>
        </w:tc>
      </w:tr>
      <w:tr w:rsidR="00223AAD" w14:paraId="77469E74" w14:textId="77777777" w:rsidTr="00223AAD">
        <w:trPr>
          <w:trHeight w:val="255"/>
        </w:trPr>
        <w:tc>
          <w:tcPr>
            <w:tcW w:w="960" w:type="dxa"/>
            <w:noWrap/>
            <w:vAlign w:val="bottom"/>
            <w:hideMark/>
          </w:tcPr>
          <w:p w14:paraId="3FB498FB"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2002</w:t>
            </w:r>
          </w:p>
        </w:tc>
        <w:tc>
          <w:tcPr>
            <w:tcW w:w="960" w:type="dxa"/>
            <w:noWrap/>
            <w:vAlign w:val="bottom"/>
            <w:hideMark/>
          </w:tcPr>
          <w:p w14:paraId="0E5DA9A2"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11</w:t>
            </w:r>
          </w:p>
        </w:tc>
        <w:tc>
          <w:tcPr>
            <w:tcW w:w="960" w:type="dxa"/>
            <w:noWrap/>
            <w:vAlign w:val="bottom"/>
            <w:hideMark/>
          </w:tcPr>
          <w:p w14:paraId="3A41542A"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6.2</w:t>
            </w:r>
          </w:p>
        </w:tc>
      </w:tr>
      <w:tr w:rsidR="00223AAD" w14:paraId="4978D495" w14:textId="77777777" w:rsidTr="00223AAD">
        <w:trPr>
          <w:trHeight w:val="255"/>
        </w:trPr>
        <w:tc>
          <w:tcPr>
            <w:tcW w:w="960" w:type="dxa"/>
            <w:noWrap/>
            <w:vAlign w:val="bottom"/>
            <w:hideMark/>
          </w:tcPr>
          <w:p w14:paraId="6B39C81E"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2003</w:t>
            </w:r>
          </w:p>
        </w:tc>
        <w:tc>
          <w:tcPr>
            <w:tcW w:w="960" w:type="dxa"/>
            <w:noWrap/>
            <w:vAlign w:val="bottom"/>
            <w:hideMark/>
          </w:tcPr>
          <w:p w14:paraId="22BF0A08"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12</w:t>
            </w:r>
          </w:p>
        </w:tc>
        <w:tc>
          <w:tcPr>
            <w:tcW w:w="960" w:type="dxa"/>
            <w:noWrap/>
            <w:vAlign w:val="bottom"/>
            <w:hideMark/>
          </w:tcPr>
          <w:p w14:paraId="15F09460"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7.1</w:t>
            </w:r>
          </w:p>
        </w:tc>
      </w:tr>
      <w:tr w:rsidR="00223AAD" w14:paraId="25B800C3" w14:textId="77777777" w:rsidTr="00223AAD">
        <w:trPr>
          <w:trHeight w:val="255"/>
        </w:trPr>
        <w:tc>
          <w:tcPr>
            <w:tcW w:w="960" w:type="dxa"/>
            <w:noWrap/>
            <w:vAlign w:val="bottom"/>
            <w:hideMark/>
          </w:tcPr>
          <w:p w14:paraId="3B802A53"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2004</w:t>
            </w:r>
          </w:p>
        </w:tc>
        <w:tc>
          <w:tcPr>
            <w:tcW w:w="960" w:type="dxa"/>
            <w:noWrap/>
            <w:vAlign w:val="bottom"/>
            <w:hideMark/>
          </w:tcPr>
          <w:p w14:paraId="3EE495F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13</w:t>
            </w:r>
          </w:p>
        </w:tc>
        <w:tc>
          <w:tcPr>
            <w:tcW w:w="960" w:type="dxa"/>
            <w:noWrap/>
            <w:vAlign w:val="bottom"/>
            <w:hideMark/>
          </w:tcPr>
          <w:p w14:paraId="6259AFBE"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8.2</w:t>
            </w:r>
          </w:p>
        </w:tc>
      </w:tr>
      <w:tr w:rsidR="00223AAD" w14:paraId="16A0E899" w14:textId="77777777" w:rsidTr="00223AAD">
        <w:trPr>
          <w:trHeight w:val="255"/>
        </w:trPr>
        <w:tc>
          <w:tcPr>
            <w:tcW w:w="960" w:type="dxa"/>
            <w:noWrap/>
            <w:vAlign w:val="bottom"/>
            <w:hideMark/>
          </w:tcPr>
          <w:p w14:paraId="1F021288"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2005</w:t>
            </w:r>
          </w:p>
        </w:tc>
        <w:tc>
          <w:tcPr>
            <w:tcW w:w="960" w:type="dxa"/>
            <w:noWrap/>
            <w:vAlign w:val="bottom"/>
            <w:hideMark/>
          </w:tcPr>
          <w:p w14:paraId="2D8DAF2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14</w:t>
            </w:r>
          </w:p>
        </w:tc>
        <w:tc>
          <w:tcPr>
            <w:tcW w:w="960" w:type="dxa"/>
            <w:noWrap/>
            <w:vAlign w:val="bottom"/>
            <w:hideMark/>
          </w:tcPr>
          <w:p w14:paraId="2F84D9B6"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9.5</w:t>
            </w:r>
          </w:p>
        </w:tc>
      </w:tr>
      <w:tr w:rsidR="00223AAD" w14:paraId="27C00DD6" w14:textId="77777777" w:rsidTr="00223AAD">
        <w:trPr>
          <w:trHeight w:val="255"/>
        </w:trPr>
        <w:tc>
          <w:tcPr>
            <w:tcW w:w="960" w:type="dxa"/>
            <w:noWrap/>
            <w:vAlign w:val="bottom"/>
            <w:hideMark/>
          </w:tcPr>
          <w:p w14:paraId="3607E204"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2006</w:t>
            </w:r>
          </w:p>
        </w:tc>
        <w:tc>
          <w:tcPr>
            <w:tcW w:w="960" w:type="dxa"/>
            <w:noWrap/>
            <w:vAlign w:val="bottom"/>
            <w:hideMark/>
          </w:tcPr>
          <w:p w14:paraId="67768247"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15</w:t>
            </w:r>
          </w:p>
        </w:tc>
        <w:tc>
          <w:tcPr>
            <w:tcW w:w="960" w:type="dxa"/>
            <w:noWrap/>
            <w:vAlign w:val="bottom"/>
            <w:hideMark/>
          </w:tcPr>
          <w:p w14:paraId="4870BAEE"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10.7</w:t>
            </w:r>
          </w:p>
        </w:tc>
      </w:tr>
      <w:tr w:rsidR="00223AAD" w14:paraId="18406DDE" w14:textId="77777777" w:rsidTr="00223AAD">
        <w:trPr>
          <w:trHeight w:val="255"/>
        </w:trPr>
        <w:tc>
          <w:tcPr>
            <w:tcW w:w="960" w:type="dxa"/>
            <w:noWrap/>
            <w:vAlign w:val="bottom"/>
            <w:hideMark/>
          </w:tcPr>
          <w:p w14:paraId="0DDF8843"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2007</w:t>
            </w:r>
          </w:p>
        </w:tc>
        <w:tc>
          <w:tcPr>
            <w:tcW w:w="960" w:type="dxa"/>
            <w:noWrap/>
            <w:vAlign w:val="bottom"/>
            <w:hideMark/>
          </w:tcPr>
          <w:p w14:paraId="537B2AAF"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16</w:t>
            </w:r>
          </w:p>
        </w:tc>
        <w:tc>
          <w:tcPr>
            <w:tcW w:w="960" w:type="dxa"/>
            <w:noWrap/>
            <w:vAlign w:val="bottom"/>
            <w:hideMark/>
          </w:tcPr>
          <w:p w14:paraId="37216C31"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12.1</w:t>
            </w:r>
          </w:p>
        </w:tc>
      </w:tr>
      <w:tr w:rsidR="00223AAD" w14:paraId="536D53B2" w14:textId="77777777" w:rsidTr="00223AAD">
        <w:trPr>
          <w:trHeight w:val="255"/>
        </w:trPr>
        <w:tc>
          <w:tcPr>
            <w:tcW w:w="960" w:type="dxa"/>
            <w:noWrap/>
            <w:vAlign w:val="bottom"/>
            <w:hideMark/>
          </w:tcPr>
          <w:p w14:paraId="7AC39DDC"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2008</w:t>
            </w:r>
          </w:p>
        </w:tc>
        <w:tc>
          <w:tcPr>
            <w:tcW w:w="960" w:type="dxa"/>
            <w:noWrap/>
            <w:vAlign w:val="bottom"/>
            <w:hideMark/>
          </w:tcPr>
          <w:p w14:paraId="3D8BF450"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17</w:t>
            </w:r>
          </w:p>
        </w:tc>
        <w:tc>
          <w:tcPr>
            <w:tcW w:w="960" w:type="dxa"/>
            <w:noWrap/>
            <w:vAlign w:val="bottom"/>
            <w:hideMark/>
          </w:tcPr>
          <w:p w14:paraId="3D28706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13.3</w:t>
            </w:r>
          </w:p>
        </w:tc>
      </w:tr>
      <w:tr w:rsidR="00223AAD" w14:paraId="4E2CCA08" w14:textId="77777777" w:rsidTr="00223AAD">
        <w:trPr>
          <w:trHeight w:val="255"/>
        </w:trPr>
        <w:tc>
          <w:tcPr>
            <w:tcW w:w="960" w:type="dxa"/>
            <w:noWrap/>
            <w:vAlign w:val="bottom"/>
            <w:hideMark/>
          </w:tcPr>
          <w:p w14:paraId="2430AE8E"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2009</w:t>
            </w:r>
          </w:p>
        </w:tc>
        <w:tc>
          <w:tcPr>
            <w:tcW w:w="960" w:type="dxa"/>
            <w:noWrap/>
            <w:vAlign w:val="bottom"/>
            <w:hideMark/>
          </w:tcPr>
          <w:p w14:paraId="7AA53DB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18</w:t>
            </w:r>
          </w:p>
        </w:tc>
        <w:tc>
          <w:tcPr>
            <w:tcW w:w="960" w:type="dxa"/>
            <w:noWrap/>
            <w:vAlign w:val="bottom"/>
            <w:hideMark/>
          </w:tcPr>
          <w:p w14:paraId="303DCEA1"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14.4</w:t>
            </w:r>
          </w:p>
        </w:tc>
      </w:tr>
      <w:tr w:rsidR="00223AAD" w14:paraId="62758447" w14:textId="77777777" w:rsidTr="00223AAD">
        <w:trPr>
          <w:trHeight w:val="255"/>
        </w:trPr>
        <w:tc>
          <w:tcPr>
            <w:tcW w:w="960" w:type="dxa"/>
            <w:noWrap/>
            <w:vAlign w:val="bottom"/>
            <w:hideMark/>
          </w:tcPr>
          <w:p w14:paraId="274F830D"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2010</w:t>
            </w:r>
          </w:p>
        </w:tc>
        <w:tc>
          <w:tcPr>
            <w:tcW w:w="960" w:type="dxa"/>
            <w:noWrap/>
            <w:vAlign w:val="bottom"/>
            <w:hideMark/>
          </w:tcPr>
          <w:p w14:paraId="30636403"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w:t>
            </w:r>
          </w:p>
        </w:tc>
        <w:tc>
          <w:tcPr>
            <w:tcW w:w="960" w:type="dxa"/>
            <w:noWrap/>
            <w:vAlign w:val="bottom"/>
            <w:hideMark/>
          </w:tcPr>
          <w:p w14:paraId="70009C3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15.4</w:t>
            </w:r>
          </w:p>
        </w:tc>
      </w:tr>
      <w:tr w:rsidR="00223AAD" w14:paraId="06059271" w14:textId="77777777" w:rsidTr="00223AAD">
        <w:trPr>
          <w:trHeight w:val="255"/>
        </w:trPr>
        <w:tc>
          <w:tcPr>
            <w:tcW w:w="960" w:type="dxa"/>
            <w:noWrap/>
            <w:vAlign w:val="bottom"/>
            <w:hideMark/>
          </w:tcPr>
          <w:p w14:paraId="51608EB4"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2011</w:t>
            </w:r>
          </w:p>
        </w:tc>
        <w:tc>
          <w:tcPr>
            <w:tcW w:w="960" w:type="dxa"/>
            <w:noWrap/>
            <w:vAlign w:val="bottom"/>
            <w:hideMark/>
          </w:tcPr>
          <w:p w14:paraId="004F735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w:t>
            </w:r>
          </w:p>
        </w:tc>
        <w:tc>
          <w:tcPr>
            <w:tcW w:w="960" w:type="dxa"/>
            <w:noWrap/>
            <w:vAlign w:val="bottom"/>
            <w:hideMark/>
          </w:tcPr>
          <w:p w14:paraId="0308DCA7"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16.1</w:t>
            </w:r>
          </w:p>
        </w:tc>
      </w:tr>
      <w:tr w:rsidR="00223AAD" w14:paraId="48D70191" w14:textId="77777777" w:rsidTr="00223AAD">
        <w:trPr>
          <w:trHeight w:val="255"/>
        </w:trPr>
        <w:tc>
          <w:tcPr>
            <w:tcW w:w="960" w:type="dxa"/>
            <w:noWrap/>
            <w:vAlign w:val="bottom"/>
            <w:hideMark/>
          </w:tcPr>
          <w:p w14:paraId="1ECFBB81"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2012</w:t>
            </w:r>
          </w:p>
        </w:tc>
        <w:tc>
          <w:tcPr>
            <w:tcW w:w="960" w:type="dxa"/>
            <w:noWrap/>
            <w:vAlign w:val="bottom"/>
            <w:hideMark/>
          </w:tcPr>
          <w:p w14:paraId="2258FBE0"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21</w:t>
            </w:r>
          </w:p>
        </w:tc>
        <w:tc>
          <w:tcPr>
            <w:tcW w:w="960" w:type="dxa"/>
            <w:noWrap/>
            <w:vAlign w:val="bottom"/>
            <w:hideMark/>
          </w:tcPr>
          <w:p w14:paraId="4AC37E74"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16.8</w:t>
            </w:r>
          </w:p>
        </w:tc>
      </w:tr>
      <w:tr w:rsidR="00223AAD" w14:paraId="787100DA" w14:textId="77777777" w:rsidTr="00223AAD">
        <w:trPr>
          <w:trHeight w:val="255"/>
        </w:trPr>
        <w:tc>
          <w:tcPr>
            <w:tcW w:w="960" w:type="dxa"/>
            <w:noWrap/>
            <w:vAlign w:val="bottom"/>
            <w:hideMark/>
          </w:tcPr>
          <w:p w14:paraId="7B63FC87"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2013</w:t>
            </w:r>
          </w:p>
        </w:tc>
        <w:tc>
          <w:tcPr>
            <w:tcW w:w="960" w:type="dxa"/>
            <w:noWrap/>
            <w:vAlign w:val="bottom"/>
            <w:hideMark/>
          </w:tcPr>
          <w:p w14:paraId="45DBB39D"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22</w:t>
            </w:r>
          </w:p>
        </w:tc>
        <w:tc>
          <w:tcPr>
            <w:tcW w:w="960" w:type="dxa"/>
            <w:noWrap/>
            <w:vAlign w:val="bottom"/>
            <w:hideMark/>
          </w:tcPr>
          <w:p w14:paraId="18866F8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17.3</w:t>
            </w:r>
          </w:p>
        </w:tc>
      </w:tr>
      <w:tr w:rsidR="00223AAD" w14:paraId="0757B1BB" w14:textId="77777777" w:rsidTr="00223AAD">
        <w:trPr>
          <w:trHeight w:val="255"/>
        </w:trPr>
        <w:tc>
          <w:tcPr>
            <w:tcW w:w="960" w:type="dxa"/>
            <w:noWrap/>
            <w:vAlign w:val="bottom"/>
            <w:hideMark/>
          </w:tcPr>
          <w:p w14:paraId="223AAC9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2014</w:t>
            </w:r>
          </w:p>
        </w:tc>
        <w:tc>
          <w:tcPr>
            <w:tcW w:w="960" w:type="dxa"/>
            <w:noWrap/>
            <w:vAlign w:val="bottom"/>
            <w:hideMark/>
          </w:tcPr>
          <w:p w14:paraId="3FFC37BC"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23</w:t>
            </w:r>
          </w:p>
        </w:tc>
        <w:tc>
          <w:tcPr>
            <w:tcW w:w="960" w:type="dxa"/>
            <w:noWrap/>
            <w:vAlign w:val="bottom"/>
            <w:hideMark/>
          </w:tcPr>
          <w:p w14:paraId="49F2EC1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17.7</w:t>
            </w:r>
          </w:p>
        </w:tc>
      </w:tr>
      <w:tr w:rsidR="00223AAD" w14:paraId="78B445B2" w14:textId="77777777" w:rsidTr="00223AAD">
        <w:trPr>
          <w:trHeight w:val="255"/>
        </w:trPr>
        <w:tc>
          <w:tcPr>
            <w:tcW w:w="960" w:type="dxa"/>
            <w:noWrap/>
            <w:vAlign w:val="bottom"/>
            <w:hideMark/>
          </w:tcPr>
          <w:p w14:paraId="4A4A0D14"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2015</w:t>
            </w:r>
          </w:p>
        </w:tc>
        <w:tc>
          <w:tcPr>
            <w:tcW w:w="960" w:type="dxa"/>
            <w:noWrap/>
            <w:vAlign w:val="bottom"/>
            <w:hideMark/>
          </w:tcPr>
          <w:p w14:paraId="15E4904F"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24</w:t>
            </w:r>
          </w:p>
        </w:tc>
        <w:tc>
          <w:tcPr>
            <w:tcW w:w="960" w:type="dxa"/>
            <w:noWrap/>
            <w:vAlign w:val="bottom"/>
            <w:hideMark/>
          </w:tcPr>
          <w:p w14:paraId="7C80EA9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18.1</w:t>
            </w:r>
          </w:p>
        </w:tc>
      </w:tr>
      <w:tr w:rsidR="00223AAD" w14:paraId="5982F344" w14:textId="77777777" w:rsidTr="00223AAD">
        <w:trPr>
          <w:trHeight w:val="255"/>
        </w:trPr>
        <w:tc>
          <w:tcPr>
            <w:tcW w:w="960" w:type="dxa"/>
            <w:noWrap/>
            <w:vAlign w:val="bottom"/>
            <w:hideMark/>
          </w:tcPr>
          <w:p w14:paraId="36E2A956"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2016</w:t>
            </w:r>
          </w:p>
        </w:tc>
        <w:tc>
          <w:tcPr>
            <w:tcW w:w="960" w:type="dxa"/>
            <w:noWrap/>
            <w:vAlign w:val="bottom"/>
            <w:hideMark/>
          </w:tcPr>
          <w:p w14:paraId="308722D5"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25</w:t>
            </w:r>
          </w:p>
        </w:tc>
        <w:tc>
          <w:tcPr>
            <w:tcW w:w="960" w:type="dxa"/>
            <w:noWrap/>
            <w:vAlign w:val="bottom"/>
            <w:hideMark/>
          </w:tcPr>
          <w:p w14:paraId="4B501002"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18.6</w:t>
            </w:r>
          </w:p>
        </w:tc>
      </w:tr>
      <w:tr w:rsidR="00223AAD" w14:paraId="746EEDD7" w14:textId="77777777" w:rsidTr="00223AAD">
        <w:trPr>
          <w:trHeight w:val="255"/>
        </w:trPr>
        <w:tc>
          <w:tcPr>
            <w:tcW w:w="960" w:type="dxa"/>
            <w:noWrap/>
            <w:vAlign w:val="bottom"/>
            <w:hideMark/>
          </w:tcPr>
          <w:p w14:paraId="0FBB700B"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2017</w:t>
            </w:r>
          </w:p>
        </w:tc>
        <w:tc>
          <w:tcPr>
            <w:tcW w:w="960" w:type="dxa"/>
            <w:noWrap/>
            <w:vAlign w:val="bottom"/>
            <w:hideMark/>
          </w:tcPr>
          <w:p w14:paraId="24C5FE89"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26</w:t>
            </w:r>
          </w:p>
        </w:tc>
        <w:tc>
          <w:tcPr>
            <w:tcW w:w="960" w:type="dxa"/>
            <w:noWrap/>
            <w:vAlign w:val="bottom"/>
            <w:hideMark/>
          </w:tcPr>
          <w:p w14:paraId="5AC28B82"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19.1</w:t>
            </w:r>
          </w:p>
        </w:tc>
      </w:tr>
      <w:tr w:rsidR="00223AAD" w14:paraId="2D70824B" w14:textId="77777777" w:rsidTr="00223AAD">
        <w:trPr>
          <w:trHeight w:val="255"/>
        </w:trPr>
        <w:tc>
          <w:tcPr>
            <w:tcW w:w="960" w:type="dxa"/>
            <w:noWrap/>
            <w:vAlign w:val="bottom"/>
            <w:hideMark/>
          </w:tcPr>
          <w:p w14:paraId="5EA7355C"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2018</w:t>
            </w:r>
          </w:p>
        </w:tc>
        <w:tc>
          <w:tcPr>
            <w:tcW w:w="960" w:type="dxa"/>
            <w:noWrap/>
            <w:vAlign w:val="bottom"/>
            <w:hideMark/>
          </w:tcPr>
          <w:p w14:paraId="4FB6E5C2"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27</w:t>
            </w:r>
          </w:p>
        </w:tc>
        <w:tc>
          <w:tcPr>
            <w:tcW w:w="960" w:type="dxa"/>
            <w:noWrap/>
            <w:vAlign w:val="bottom"/>
            <w:hideMark/>
          </w:tcPr>
          <w:p w14:paraId="36992D6D" w14:textId="77777777" w:rsidR="00223AAD" w:rsidRDefault="00223AAD">
            <w:pPr>
              <w:jc w:val="right"/>
              <w:rPr>
                <w:rFonts w:ascii="Sans" w:eastAsia="Times New Roman" w:hAnsi="Sans" w:cs="Times New Roman"/>
                <w:color w:val="000000"/>
                <w:sz w:val="20"/>
                <w:szCs w:val="20"/>
                <w:lang w:val="en-US"/>
              </w:rPr>
            </w:pPr>
            <w:r>
              <w:rPr>
                <w:rFonts w:ascii="Sans" w:eastAsia="Times New Roman" w:hAnsi="Sans" w:cs="Times New Roman"/>
                <w:color w:val="000000"/>
                <w:sz w:val="20"/>
                <w:szCs w:val="20"/>
                <w:lang w:val="en-US"/>
              </w:rPr>
              <w:t>19.5</w:t>
            </w:r>
          </w:p>
        </w:tc>
      </w:tr>
    </w:tbl>
    <w:p w14:paraId="0000000C" w14:textId="38571A9E" w:rsidR="001A366D" w:rsidRDefault="00223AAD" w:rsidP="00223AAD">
      <w:bookmarkStart w:id="0" w:name="_GoBack"/>
      <w:bookmarkEnd w:id="0"/>
      <w:r>
        <w:t xml:space="preserve"> </w:t>
      </w:r>
    </w:p>
    <w:p w14:paraId="0000000D" w14:textId="77777777" w:rsidR="001A366D" w:rsidRPr="00223AAD" w:rsidRDefault="00223AAD">
      <w:pPr>
        <w:rPr>
          <w:lang w:val="es-AR"/>
        </w:rPr>
      </w:pPr>
      <w:r w:rsidRPr="00223AAD">
        <w:rPr>
          <w:lang w:val="es-AR"/>
        </w:rPr>
        <w:t>2. Calcular el diámetro co</w:t>
      </w:r>
      <w:r w:rsidRPr="00223AAD">
        <w:rPr>
          <w:lang w:val="es-AR"/>
        </w:rPr>
        <w:t>n corteza para cada año a partir de las mediciones de último año.</w:t>
      </w:r>
    </w:p>
    <w:p w14:paraId="0000000E" w14:textId="77777777" w:rsidR="001A366D" w:rsidRPr="00223AAD" w:rsidRDefault="001A366D">
      <w:pPr>
        <w:rPr>
          <w:lang w:val="es-AR"/>
        </w:rPr>
      </w:pPr>
    </w:p>
    <w:p w14:paraId="0000000F" w14:textId="77777777" w:rsidR="001A366D" w:rsidRPr="00223AAD" w:rsidRDefault="00223AAD">
      <w:pPr>
        <w:rPr>
          <w:lang w:val="es-AR"/>
        </w:rPr>
      </w:pPr>
      <w:r w:rsidRPr="00223AAD">
        <w:rPr>
          <w:lang w:val="es-AR"/>
        </w:rPr>
        <w:t xml:space="preserve">3. Calcular el incremento corriente del para los  años 1999, 2000 y 2001. Calcular el incremento periodico y periodico anual para el periodo 1998-2001.  </w:t>
      </w:r>
    </w:p>
    <w:p w14:paraId="00000010" w14:textId="77777777" w:rsidR="001A366D" w:rsidRPr="00223AAD" w:rsidRDefault="00223AAD">
      <w:pPr>
        <w:rPr>
          <w:lang w:val="es-AR"/>
        </w:rPr>
      </w:pPr>
      <w:r w:rsidRPr="00223AAD">
        <w:rPr>
          <w:lang w:val="es-AR"/>
        </w:rPr>
        <w:lastRenderedPageBreak/>
        <w:t>Comparar los incrementos corrientes</w:t>
      </w:r>
      <w:r w:rsidRPr="00223AAD">
        <w:rPr>
          <w:lang w:val="es-AR"/>
        </w:rPr>
        <w:t xml:space="preserve"> entre sí y con el incremento periódico anual. Son todos similares? Que podría influir?</w:t>
      </w:r>
    </w:p>
    <w:p w14:paraId="00000011" w14:textId="77777777" w:rsidR="001A366D" w:rsidRPr="00223AAD" w:rsidRDefault="001A366D">
      <w:pPr>
        <w:rPr>
          <w:lang w:val="es-AR"/>
        </w:rPr>
      </w:pPr>
    </w:p>
    <w:p w14:paraId="00000012" w14:textId="77777777" w:rsidR="001A366D" w:rsidRPr="00223AAD" w:rsidRDefault="00223AAD">
      <w:pPr>
        <w:rPr>
          <w:lang w:val="es-AR"/>
        </w:rPr>
      </w:pPr>
      <w:r w:rsidRPr="00223AAD">
        <w:rPr>
          <w:lang w:val="es-AR"/>
        </w:rPr>
        <w:t>4. Repetir los cálculos para los años 2006, 2007 y 2008 y para el periodo 2005-2008. Comparar con la situación anterior y describir las diferencias. Comparar las difer</w:t>
      </w:r>
      <w:r w:rsidRPr="00223AAD">
        <w:rPr>
          <w:lang w:val="es-AR"/>
        </w:rPr>
        <w:t>encias entre periodos con el grafico de la diapositiva 17.</w:t>
      </w:r>
    </w:p>
    <w:p w14:paraId="00000013" w14:textId="77777777" w:rsidR="001A366D" w:rsidRPr="00223AAD" w:rsidRDefault="001A366D">
      <w:pPr>
        <w:rPr>
          <w:lang w:val="es-AR"/>
        </w:rPr>
      </w:pPr>
    </w:p>
    <w:p w14:paraId="00000014" w14:textId="77777777" w:rsidR="001A366D" w:rsidRPr="00223AAD" w:rsidRDefault="00223AAD">
      <w:pPr>
        <w:rPr>
          <w:lang w:val="es-AR"/>
        </w:rPr>
      </w:pPr>
      <w:r w:rsidRPr="00223AAD">
        <w:rPr>
          <w:lang w:val="es-AR"/>
        </w:rPr>
        <w:t>5. Calcular el incremento medio para los años 2000, 2013 y 2018 y explicar las diferencias comparando con el gráfico de la diapositiva 17.</w:t>
      </w:r>
    </w:p>
    <w:p w14:paraId="00000015" w14:textId="77777777" w:rsidR="001A366D" w:rsidRPr="00223AAD" w:rsidRDefault="001A366D">
      <w:pPr>
        <w:rPr>
          <w:lang w:val="es-AR"/>
        </w:rPr>
      </w:pPr>
    </w:p>
    <w:p w14:paraId="00000016" w14:textId="77777777" w:rsidR="001A366D" w:rsidRPr="00223AAD" w:rsidRDefault="00223AAD">
      <w:pPr>
        <w:rPr>
          <w:lang w:val="es-AR"/>
        </w:rPr>
      </w:pPr>
      <w:r w:rsidRPr="00223AAD">
        <w:rPr>
          <w:lang w:val="es-AR"/>
        </w:rPr>
        <w:t>6. Expresar los incrementos periódicos calculados en los</w:t>
      </w:r>
      <w:r w:rsidRPr="00223AAD">
        <w:rPr>
          <w:lang w:val="es-AR"/>
        </w:rPr>
        <w:t xml:space="preserve"> puntos 3 y 4 como porcentaje usando la fórmula de Pressler. Que diferencias hay?</w:t>
      </w:r>
    </w:p>
    <w:p w14:paraId="00000017" w14:textId="77777777" w:rsidR="001A366D" w:rsidRPr="00223AAD" w:rsidRDefault="001A366D">
      <w:pPr>
        <w:rPr>
          <w:lang w:val="es-AR"/>
        </w:rPr>
      </w:pPr>
    </w:p>
    <w:p w14:paraId="00000018" w14:textId="77777777" w:rsidR="001A366D" w:rsidRPr="00223AAD" w:rsidRDefault="00223AAD">
      <w:pPr>
        <w:rPr>
          <w:lang w:val="es-AR"/>
        </w:rPr>
      </w:pPr>
      <w:r w:rsidRPr="00223AAD">
        <w:rPr>
          <w:lang w:val="es-AR"/>
        </w:rPr>
        <w:t>7. Calcular los incrementos periódicos anuales de los puntos 3 y 4 pero en área basal y en volumen  utilizando la ecuación: v= 0,08+8,74*DAP2. El DAP expresado en metros y c</w:t>
      </w:r>
      <w:r w:rsidRPr="00223AAD">
        <w:rPr>
          <w:lang w:val="es-AR"/>
        </w:rPr>
        <w:t>on corteza.</w:t>
      </w:r>
    </w:p>
    <w:p w14:paraId="00000019" w14:textId="77777777" w:rsidR="001A366D" w:rsidRPr="00223AAD" w:rsidRDefault="001A366D">
      <w:pPr>
        <w:rPr>
          <w:lang w:val="es-AR"/>
        </w:rPr>
      </w:pPr>
    </w:p>
    <w:p w14:paraId="0000001A" w14:textId="77777777" w:rsidR="001A366D" w:rsidRPr="00223AAD" w:rsidRDefault="00223AAD">
      <w:pPr>
        <w:rPr>
          <w:lang w:val="es-AR"/>
        </w:rPr>
      </w:pPr>
      <w:r w:rsidRPr="00223AAD">
        <w:rPr>
          <w:lang w:val="es-AR"/>
        </w:rPr>
        <w:t>8. Graficar en planilla de cálculo el diámetro con corteza  en Y y el año en X. Cuál es la tendencia del tamaño del árbol?</w:t>
      </w:r>
    </w:p>
    <w:p w14:paraId="0000001B" w14:textId="77777777" w:rsidR="001A366D" w:rsidRPr="00223AAD" w:rsidRDefault="001A366D">
      <w:pPr>
        <w:rPr>
          <w:lang w:val="es-AR"/>
        </w:rPr>
      </w:pPr>
    </w:p>
    <w:p w14:paraId="0000001C" w14:textId="77777777" w:rsidR="001A366D" w:rsidRPr="00223AAD" w:rsidRDefault="00223AAD">
      <w:pPr>
        <w:rPr>
          <w:lang w:val="es-AR"/>
        </w:rPr>
      </w:pPr>
      <w:r w:rsidRPr="00223AAD">
        <w:rPr>
          <w:lang w:val="es-AR"/>
        </w:rPr>
        <w:t>9. Calcular los incrementos corrientes e incremento medios anuales para todos los años. Graficar los incrementos en Y y</w:t>
      </w:r>
      <w:r w:rsidRPr="00223AAD">
        <w:rPr>
          <w:lang w:val="es-AR"/>
        </w:rPr>
        <w:t xml:space="preserve"> los años en X. </w:t>
      </w:r>
    </w:p>
    <w:p w14:paraId="0000001D" w14:textId="77777777" w:rsidR="001A366D" w:rsidRPr="00223AAD" w:rsidRDefault="001A366D">
      <w:pPr>
        <w:rPr>
          <w:lang w:val="es-AR"/>
        </w:rPr>
      </w:pPr>
    </w:p>
    <w:sectPr w:rsidR="001A366D" w:rsidRPr="00223A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1A366D"/>
    <w:rsid w:val="001A366D"/>
    <w:rsid w:val="00223A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slideshare.net/LeonardoRubi/crecimiento-en-masas-forest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Vincent Zappa</cp:lastModifiedBy>
  <cp:revision>2</cp:revision>
  <dcterms:created xsi:type="dcterms:W3CDTF">2021-04-05T16:19:00Z</dcterms:created>
  <dcterms:modified xsi:type="dcterms:W3CDTF">2021-04-05T16:19:00Z</dcterms:modified>
</cp:coreProperties>
</file>