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703" w:type="dxa"/>
        <w:tblInd w:w="-318" w:type="dxa"/>
        <w:tblLook w:val="04A0"/>
      </w:tblPr>
      <w:tblGrid>
        <w:gridCol w:w="1465"/>
        <w:gridCol w:w="8238"/>
      </w:tblGrid>
      <w:tr w:rsidR="00073BBB" w:rsidTr="003315CF"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</w:tcPr>
          <w:p w:rsidR="00073BBB" w:rsidRPr="003315CF" w:rsidRDefault="009F377B" w:rsidP="003315CF">
            <w:pPr>
              <w:jc w:val="center"/>
              <w:rPr>
                <w:b/>
                <w:sz w:val="28"/>
                <w:szCs w:val="28"/>
              </w:rPr>
            </w:pPr>
            <w:r w:rsidRPr="009F377B">
              <w:rPr>
                <w:rFonts w:ascii="Bahnschrift Light SemiCondensed" w:hAnsi="Bahnschrift Light SemiCondensed"/>
                <w:b/>
                <w:noProof/>
                <w:sz w:val="28"/>
                <w:szCs w:val="28"/>
                <w:lang w:val="es-ES" w:eastAsia="es-ES"/>
              </w:rPr>
              <w:pict>
                <v:oval id="_x0000_s1027" style="position:absolute;left:0;text-align:left;margin-left:-1pt;margin-top:-12pt;width:60.8pt;height:52.25pt;z-index:-251658752" strokecolor="#365f91 [2404]"/>
              </w:pict>
            </w:r>
            <w:r w:rsidR="003315CF" w:rsidRPr="003315CF">
              <w:rPr>
                <w:rFonts w:ascii="Bahnschrift Light SemiCondensed" w:hAnsi="Bahnschrift Light SemiCondensed"/>
                <w:b/>
                <w:sz w:val="28"/>
                <w:szCs w:val="28"/>
              </w:rPr>
              <w:t xml:space="preserve">Actividad </w:t>
            </w:r>
            <w:r w:rsidR="00073BBB" w:rsidRPr="003315CF">
              <w:rPr>
                <w:rFonts w:ascii="Bahnschrift Light SemiCondensed" w:hAnsi="Bahnschrift Light SemiCondensed"/>
                <w:b/>
                <w:sz w:val="28"/>
                <w:szCs w:val="28"/>
              </w:rPr>
              <w:t xml:space="preserve"> </w:t>
            </w:r>
            <w:r w:rsidR="004B5A7E" w:rsidRPr="003315CF">
              <w:rPr>
                <w:rFonts w:ascii="Bahnschrift Light SemiCondensed" w:hAnsi="Bahnschrift Light SemiCondensed"/>
                <w:b/>
                <w:sz w:val="28"/>
                <w:szCs w:val="28"/>
              </w:rPr>
              <w:t>1</w:t>
            </w:r>
          </w:p>
        </w:tc>
        <w:tc>
          <w:tcPr>
            <w:tcW w:w="828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365F91" w:themeFill="accent1" w:themeFillShade="BF"/>
            <w:vAlign w:val="center"/>
          </w:tcPr>
          <w:p w:rsidR="00073BBB" w:rsidRPr="00073BBB" w:rsidRDefault="003315CF" w:rsidP="004B5A7E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  <w:t>Síntesis de Bosques Andinopatagónicos</w:t>
            </w:r>
          </w:p>
        </w:tc>
      </w:tr>
    </w:tbl>
    <w:p w:rsidR="00A608DB" w:rsidRDefault="00A608DB" w:rsidP="007648E3">
      <w:pPr>
        <w:jc w:val="center"/>
        <w:rPr>
          <w:b/>
        </w:rPr>
      </w:pPr>
    </w:p>
    <w:p w:rsidR="003315CF" w:rsidRDefault="003315CF" w:rsidP="003315CF">
      <w:pPr>
        <w:pStyle w:val="Prrafodelista"/>
        <w:numPr>
          <w:ilvl w:val="0"/>
          <w:numId w:val="24"/>
        </w:numPr>
      </w:pPr>
      <w:r>
        <w:t>Indique al menos 3 Gimnospermas y 6 Angiospermas nativas características de la Ecoregión Bosques Andinopatagónicos (nombre científico y Familia) y su distribución (mapa)</w:t>
      </w: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</w:pPr>
    </w:p>
    <w:p w:rsidR="003315CF" w:rsidRDefault="003315CF" w:rsidP="003315CF">
      <w:pPr>
        <w:pStyle w:val="Prrafodelista"/>
        <w:ind w:left="644"/>
        <w:jc w:val="center"/>
      </w:pPr>
      <w:r w:rsidRPr="003C3600">
        <w:rPr>
          <w:noProof/>
          <w:lang w:eastAsia="es-AR"/>
        </w:rPr>
        <w:drawing>
          <wp:inline distT="0" distB="0" distL="0" distR="0">
            <wp:extent cx="2869132" cy="3543300"/>
            <wp:effectExtent l="19050" t="0" r="7418" b="0"/>
            <wp:docPr id="23" name="Imagen 1" descr="C:\Users\User\Documents\Documents\Catedra\Dendrologia\Parciales\mapa arg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uments\Catedra\Dendrologia\Parciales\mapa argent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20" t="37550" r="25662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2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  <w:numPr>
          <w:ilvl w:val="0"/>
          <w:numId w:val="24"/>
        </w:numPr>
      </w:pPr>
      <w:r>
        <w:t>Sistematizar los caracteres de hoja diagnóstico que sirven para distinguir las especies Ñire y Coihue, cite sus nombre científicos y sus áreas de distribución</w:t>
      </w:r>
    </w:p>
    <w:p w:rsidR="003315CF" w:rsidRDefault="003315CF" w:rsidP="003315CF">
      <w:pPr>
        <w:pStyle w:val="Prrafodelista"/>
        <w:ind w:left="644"/>
      </w:pPr>
    </w:p>
    <w:p w:rsidR="003315CF" w:rsidRPr="006F3AED" w:rsidRDefault="003315CF" w:rsidP="003315CF">
      <w:pPr>
        <w:pStyle w:val="Prrafodelista"/>
        <w:numPr>
          <w:ilvl w:val="0"/>
          <w:numId w:val="24"/>
        </w:numPr>
      </w:pPr>
      <w:r>
        <w:t xml:space="preserve">Caracterice dendrológicamente la especie </w:t>
      </w:r>
      <w:r w:rsidRPr="00BA3B25">
        <w:rPr>
          <w:b/>
          <w:i/>
        </w:rPr>
        <w:t>Nothofagus pumilio</w:t>
      </w:r>
    </w:p>
    <w:p w:rsidR="003315CF" w:rsidRDefault="003315CF" w:rsidP="003315CF">
      <w:pPr>
        <w:pStyle w:val="Prrafodelista"/>
      </w:pPr>
      <w:r w:rsidRPr="006F3AED">
        <w:rPr>
          <w:noProof/>
          <w:lang w:eastAsia="es-AR"/>
        </w:rPr>
        <w:drawing>
          <wp:inline distT="0" distB="0" distL="0" distR="0">
            <wp:extent cx="1897380" cy="2011680"/>
            <wp:effectExtent l="19050" t="0" r="7620" b="0"/>
            <wp:docPr id="27" name="Imagen 10" descr="C:\Users\HP\Documents\Dendrologia\Power point\Bosque Andino Patagonico\frutos len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6" name="Picture 16" descr="C:\Users\HP\Documents\Dendrologia\Power point\Bosque Andino Patagonico\frutos len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69" r="3219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49" cy="201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5CF" w:rsidRDefault="003315CF" w:rsidP="003315CF">
      <w:pPr>
        <w:ind w:left="284"/>
      </w:pPr>
    </w:p>
    <w:p w:rsidR="003315CF" w:rsidRDefault="003315CF" w:rsidP="003315CF">
      <w:pPr>
        <w:pStyle w:val="Prrafodelista"/>
        <w:ind w:left="0" w:right="-518"/>
        <w:jc w:val="center"/>
      </w:pPr>
      <w:r w:rsidRPr="00374CCF">
        <w:rPr>
          <w:noProof/>
          <w:lang w:eastAsia="es-AR"/>
        </w:rPr>
        <w:drawing>
          <wp:inline distT="0" distB="0" distL="0" distR="0">
            <wp:extent cx="2200508" cy="3429000"/>
            <wp:effectExtent l="19050" t="0" r="9292" b="0"/>
            <wp:docPr id="59" name="Imagen 2" descr="C:\Users\User\Documents\Documents\Catedra\Dendrologia\2019\Herbarios\Ecoregión Bosques Andino Patagónicos\Angiospermas\Nothofagus pumilio - herb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cuments\Catedra\Dendrologia\2019\Herbarios\Ecoregión Bosques Andino Patagónicos\Angiospermas\Nothofagus pumilio - herbar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43" cy="343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804862" cy="3552825"/>
            <wp:effectExtent l="19050" t="0" r="0" b="0"/>
            <wp:docPr id="63" name="Imagen 2" descr="C:\Users\User\Documents\Documents\Catedra\Dendrologia\2019\Herbarios\Ecoregión Bosques Andino Patagónicos\Angiospermas\Nothofagus pumilio - herb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cuments\Catedra\Dendrologia\2019\Herbarios\Ecoregión Bosques Andino Patagónicos\Angiospermas\Nothofagus pumilio - herbar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8016" t="27806" r="42820" b="4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62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  <w:ind w:left="644"/>
      </w:pPr>
    </w:p>
    <w:p w:rsidR="003315CF" w:rsidRPr="006F3AED" w:rsidRDefault="003315CF" w:rsidP="003315CF">
      <w:pPr>
        <w:pStyle w:val="Prrafodelista"/>
        <w:numPr>
          <w:ilvl w:val="0"/>
          <w:numId w:val="24"/>
        </w:numPr>
        <w:rPr>
          <w:rFonts w:eastAsia="Calibri" w:cs="Arial"/>
          <w:iCs/>
          <w:lang w:val="es-ES_tradnl"/>
        </w:rPr>
      </w:pPr>
      <w:r>
        <w:t xml:space="preserve">Observe las fotos de hojas y estróbilos de  </w:t>
      </w:r>
      <w:r w:rsidRPr="00BA3B25">
        <w:rPr>
          <w:b/>
          <w:i/>
        </w:rPr>
        <w:t>Araucaria angustifolia</w:t>
      </w:r>
      <w:r>
        <w:t>.  Especifique los caracteres más relevantes (tipo, forma, tamaño, consistencia, etc). Mencione el área de distribución. Indique si la Familia</w:t>
      </w:r>
      <w:r w:rsidRPr="00543433">
        <w:t xml:space="preserve"> </w:t>
      </w:r>
      <w:r>
        <w:t>está presente en los bosques Andinopatagónicos.</w:t>
      </w:r>
    </w:p>
    <w:p w:rsidR="003315CF" w:rsidRDefault="003315CF" w:rsidP="003315CF">
      <w:pPr>
        <w:ind w:left="284"/>
      </w:pPr>
      <w:r w:rsidRPr="002F7944">
        <w:t xml:space="preserve"> </w:t>
      </w:r>
      <w:r w:rsidRPr="002F7944">
        <w:rPr>
          <w:noProof/>
          <w:lang w:eastAsia="es-AR"/>
        </w:rPr>
        <w:drawing>
          <wp:inline distT="0" distB="0" distL="0" distR="0">
            <wp:extent cx="1114425" cy="1876425"/>
            <wp:effectExtent l="19050" t="0" r="9525" b="0"/>
            <wp:docPr id="64" name="Imagen 6" descr="Resultado de imagen para semillas araucaria angustifo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esultado de imagen para semillas araucaria angustifo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965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7944">
        <w:rPr>
          <w:noProof/>
          <w:lang w:eastAsia="es-AR"/>
        </w:rPr>
        <w:drawing>
          <wp:inline distT="0" distB="0" distL="0" distR="0">
            <wp:extent cx="3590925" cy="1809750"/>
            <wp:effectExtent l="19050" t="0" r="9525" b="0"/>
            <wp:docPr id="65" name="Imagen 6" descr="Resultado de imagen para semillas araucaria angustifo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esultado de imagen para semillas araucaria angustifo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315CF" w:rsidRPr="006F3AED" w:rsidRDefault="003315CF" w:rsidP="003315CF">
      <w:pPr>
        <w:ind w:left="284"/>
        <w:rPr>
          <w:rFonts w:eastAsia="Calibri" w:cs="Arial"/>
          <w:iCs/>
          <w:lang w:val="es-ES_tradnl"/>
        </w:rPr>
      </w:pPr>
    </w:p>
    <w:p w:rsidR="003315CF" w:rsidRDefault="003315CF" w:rsidP="003315CF">
      <w:pPr>
        <w:pStyle w:val="Prrafodelista"/>
        <w:numPr>
          <w:ilvl w:val="0"/>
          <w:numId w:val="24"/>
        </w:numPr>
        <w:spacing w:after="0" w:line="240" w:lineRule="auto"/>
        <w:ind w:left="284" w:hanging="426"/>
        <w:rPr>
          <w:rFonts w:eastAsia="Calibri" w:cs="Arial"/>
          <w:lang w:val="es-ES_tradnl"/>
        </w:rPr>
      </w:pPr>
      <w:r w:rsidRPr="004E4794">
        <w:rPr>
          <w:rFonts w:eastAsia="Calibri" w:cs="Arial"/>
          <w:iCs/>
          <w:lang w:val="es-ES_tradnl"/>
        </w:rPr>
        <w:t>Confeccione una clave para distinguir las familias Araucariáceas, Cupresáceas y Pináceas a partir de sus frutos.</w:t>
      </w:r>
      <w:r w:rsidRPr="004E4794">
        <w:rPr>
          <w:rFonts w:cs="Arial"/>
          <w:iCs/>
          <w:lang w:val="es-ES_tradnl"/>
        </w:rPr>
        <w:t xml:space="preserve"> </w:t>
      </w:r>
      <w:r w:rsidRPr="004E4794">
        <w:rPr>
          <w:rFonts w:eastAsia="Calibri" w:cs="Arial"/>
          <w:iCs/>
          <w:lang w:val="es-ES_tradnl"/>
        </w:rPr>
        <w:t>Emplee bibliografía, claves, imágenes, material de herbario y/o fresco. Utilice los ca</w:t>
      </w:r>
      <w:r w:rsidRPr="004E4794">
        <w:rPr>
          <w:rFonts w:cs="Arial"/>
          <w:iCs/>
          <w:lang w:val="es-ES_tradnl"/>
        </w:rPr>
        <w:t xml:space="preserve">racteres citados a continuación: </w:t>
      </w:r>
      <w:r>
        <w:rPr>
          <w:rFonts w:cs="Arial"/>
          <w:iCs/>
          <w:lang w:val="es-ES_tradnl"/>
        </w:rPr>
        <w:t xml:space="preserve"> </w:t>
      </w:r>
      <w:r>
        <w:rPr>
          <w:rFonts w:eastAsia="Calibri" w:cs="Arial"/>
        </w:rPr>
        <w:t>e</w:t>
      </w:r>
      <w:r w:rsidRPr="004E4794">
        <w:rPr>
          <w:rFonts w:eastAsia="Calibri" w:cs="Arial"/>
        </w:rPr>
        <w:t xml:space="preserve">scama ovulífera </w:t>
      </w:r>
      <w:r>
        <w:rPr>
          <w:rFonts w:eastAsia="Calibri" w:cs="Arial"/>
        </w:rPr>
        <w:t xml:space="preserve">uniovulada, </w:t>
      </w:r>
      <w:r w:rsidRPr="004E4794">
        <w:rPr>
          <w:rFonts w:eastAsia="Calibri" w:cs="Arial"/>
        </w:rPr>
        <w:t>biovulada</w:t>
      </w:r>
      <w:r>
        <w:rPr>
          <w:rFonts w:eastAsia="Calibri" w:cs="Arial"/>
        </w:rPr>
        <w:t xml:space="preserve"> o con más de 2 óvulos, c</w:t>
      </w:r>
      <w:r w:rsidRPr="004E4794">
        <w:rPr>
          <w:rFonts w:eastAsia="Calibri" w:cs="Arial"/>
        </w:rPr>
        <w:t>omplejo escama ovulífera-bráctea tectriz libre</w:t>
      </w:r>
      <w:r>
        <w:rPr>
          <w:rFonts w:eastAsia="Calibri" w:cs="Arial"/>
        </w:rPr>
        <w:t>,</w:t>
      </w:r>
      <w:r w:rsidRPr="004E4794">
        <w:rPr>
          <w:rFonts w:eastAsia="Calibri" w:cs="Arial"/>
        </w:rPr>
        <w:t xml:space="preserve"> parcialmente soldado</w:t>
      </w:r>
      <w:r>
        <w:rPr>
          <w:rFonts w:eastAsia="Calibri" w:cs="Arial"/>
        </w:rPr>
        <w:t xml:space="preserve"> </w:t>
      </w:r>
      <w:r w:rsidRPr="004E4794">
        <w:rPr>
          <w:rFonts w:eastAsia="Calibri" w:cs="Arial"/>
        </w:rPr>
        <w:t>en la base</w:t>
      </w:r>
      <w:r>
        <w:rPr>
          <w:rFonts w:eastAsia="Calibri" w:cs="Arial"/>
        </w:rPr>
        <w:t xml:space="preserve"> o totalmente soldado, e</w:t>
      </w:r>
      <w:r w:rsidRPr="004E4794">
        <w:rPr>
          <w:rFonts w:eastAsia="Calibri" w:cs="Arial"/>
          <w:lang w:val="es-ES_tradnl"/>
        </w:rPr>
        <w:t>structuras femeninas por lo común en estróbilos leñosos, rara vez carnosos</w:t>
      </w:r>
      <w:r>
        <w:rPr>
          <w:rFonts w:eastAsia="Calibri" w:cs="Arial"/>
          <w:lang w:val="es-ES_tradnl"/>
        </w:rPr>
        <w:t>, e</w:t>
      </w:r>
      <w:r w:rsidRPr="004E4794">
        <w:rPr>
          <w:rFonts w:eastAsia="Calibri" w:cs="Arial"/>
          <w:lang w:val="es-ES_tradnl"/>
        </w:rPr>
        <w:t>scamas de los conos basifijas o peltadas</w:t>
      </w:r>
      <w:r>
        <w:rPr>
          <w:rFonts w:eastAsia="Calibri" w:cs="Arial"/>
          <w:lang w:val="es-ES_tradnl"/>
        </w:rPr>
        <w:t>.</w:t>
      </w:r>
    </w:p>
    <w:p w:rsidR="003315CF" w:rsidRDefault="003315CF" w:rsidP="003315CF">
      <w:pPr>
        <w:pStyle w:val="Prrafodelista"/>
        <w:spacing w:after="0" w:line="240" w:lineRule="auto"/>
        <w:ind w:left="644"/>
        <w:rPr>
          <w:rFonts w:eastAsia="Calibri" w:cs="Arial"/>
        </w:rPr>
      </w:pPr>
    </w:p>
    <w:p w:rsidR="003315CF" w:rsidRDefault="003315CF" w:rsidP="003315CF">
      <w:pPr>
        <w:pStyle w:val="Prrafodelista"/>
        <w:spacing w:after="0" w:line="240" w:lineRule="auto"/>
        <w:ind w:left="644"/>
        <w:rPr>
          <w:rFonts w:eastAsia="Calibri" w:cs="Arial"/>
        </w:rPr>
      </w:pPr>
    </w:p>
    <w:p w:rsidR="003315CF" w:rsidRDefault="003315CF" w:rsidP="003315CF">
      <w:pPr>
        <w:pStyle w:val="Prrafodelista"/>
        <w:numPr>
          <w:ilvl w:val="0"/>
          <w:numId w:val="25"/>
        </w:numPr>
      </w:pPr>
      <w:r>
        <w:lastRenderedPageBreak/>
        <w:t xml:space="preserve">Caracterice dendrológicamente la especie </w:t>
      </w:r>
      <w:r w:rsidRPr="00BA3B25">
        <w:rPr>
          <w:b/>
          <w:i/>
        </w:rPr>
        <w:t>Pinus taeda</w:t>
      </w:r>
      <w:r w:rsidRPr="00581F4F">
        <w:rPr>
          <w:i/>
        </w:rPr>
        <w:t xml:space="preserve"> </w:t>
      </w:r>
      <w:r w:rsidRPr="00ED0A7D">
        <w:t>que se ilustra</w:t>
      </w:r>
      <w:r w:rsidRPr="00581F4F">
        <w:rPr>
          <w:i/>
        </w:rPr>
        <w:t xml:space="preserve">. </w:t>
      </w:r>
      <w:r>
        <w:t xml:space="preserve"> </w:t>
      </w:r>
    </w:p>
    <w:p w:rsidR="003315CF" w:rsidRDefault="003315CF" w:rsidP="003315CF">
      <w:pPr>
        <w:pStyle w:val="Prrafodelista"/>
        <w:ind w:left="644"/>
      </w:pPr>
      <w:r>
        <w:rPr>
          <w:noProof/>
          <w:lang w:eastAsia="es-AR"/>
        </w:rPr>
        <w:drawing>
          <wp:inline distT="0" distB="0" distL="0" distR="0">
            <wp:extent cx="2236470" cy="2742107"/>
            <wp:effectExtent l="19050" t="0" r="0" b="0"/>
            <wp:docPr id="66" name="Imagen 4" descr="C:\Users\User\Documents\Documents\Catedra\Dendrologia\2019\Herbarios\Ecoregión Bosques Andino Patagónicos\Gimnospermas\Pinus taeda - c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cuments\Catedra\Dendrologia\2019\Herbarios\Ecoregión Bosques Andino Patagónicos\Gimnospermas\Pinus taeda - co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144" r="23841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55" cy="273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F7944">
        <w:rPr>
          <w:noProof/>
          <w:lang w:eastAsia="es-AR"/>
        </w:rPr>
        <w:drawing>
          <wp:inline distT="0" distB="0" distL="0" distR="0">
            <wp:extent cx="2918703" cy="1439937"/>
            <wp:effectExtent l="0" t="742950" r="0" b="712713"/>
            <wp:docPr id="67" name="Imagen 5" descr="Resultado de imagen para pinos hoj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Resultado de imagen para pinos hoj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7161" cy="143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pStyle w:val="Prrafodelista"/>
        <w:numPr>
          <w:ilvl w:val="0"/>
          <w:numId w:val="25"/>
        </w:numPr>
      </w:pPr>
      <w:r>
        <w:t xml:space="preserve"> Nombre las principales especies de Gimnospermas implantadas comercialmente en Argentina. Mencione su área de origen y de</w:t>
      </w:r>
      <w:r w:rsidRPr="00C50A7F">
        <w:t xml:space="preserve"> </w:t>
      </w:r>
      <w:r>
        <w:t>implantación.</w:t>
      </w:r>
    </w:p>
    <w:p w:rsidR="003315CF" w:rsidRDefault="003315CF" w:rsidP="003315CF">
      <w:pPr>
        <w:pStyle w:val="Prrafodelista"/>
        <w:ind w:left="644"/>
      </w:pPr>
    </w:p>
    <w:p w:rsidR="003315CF" w:rsidRDefault="003315CF" w:rsidP="003315CF">
      <w:pPr>
        <w:spacing w:line="240" w:lineRule="auto"/>
      </w:pPr>
    </w:p>
    <w:p w:rsidR="003315CF" w:rsidRPr="001153D0" w:rsidRDefault="003315CF" w:rsidP="003315CF">
      <w:pPr>
        <w:autoSpaceDE w:val="0"/>
        <w:autoSpaceDN w:val="0"/>
        <w:adjustRightInd w:val="0"/>
        <w:spacing w:line="240" w:lineRule="auto"/>
        <w:ind w:right="-93"/>
        <w:rPr>
          <w:rFonts w:eastAsia="Calibri" w:cstheme="minorHAnsi"/>
          <w:b/>
          <w:bCs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p w:rsidR="004B5A7E" w:rsidRDefault="004B5A7E" w:rsidP="007648E3">
      <w:pPr>
        <w:jc w:val="center"/>
        <w:rPr>
          <w:b/>
        </w:rPr>
      </w:pPr>
    </w:p>
    <w:sectPr w:rsidR="004B5A7E" w:rsidSect="00433920">
      <w:footerReference w:type="default" r:id="rId15"/>
      <w:pgSz w:w="12240" w:h="15840"/>
      <w:pgMar w:top="993" w:right="1183" w:bottom="1134" w:left="1134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DD7" w:rsidRDefault="00053DD7" w:rsidP="003339B4">
      <w:pPr>
        <w:spacing w:after="0" w:line="240" w:lineRule="auto"/>
      </w:pPr>
      <w:r>
        <w:separator/>
      </w:r>
    </w:p>
  </w:endnote>
  <w:endnote w:type="continuationSeparator" w:id="0">
    <w:p w:rsidR="00053DD7" w:rsidRDefault="00053DD7" w:rsidP="0033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Ligh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BF7" w:rsidRPr="00A608DB" w:rsidRDefault="009F377B" w:rsidP="00A608DB">
    <w:pPr>
      <w:jc w:val="center"/>
      <w:rPr>
        <w:color w:val="365F91" w:themeColor="accent1" w:themeShade="BF"/>
      </w:rPr>
    </w:pPr>
    <w:sdt>
      <w:sdtPr>
        <w:id w:val="45442205"/>
        <w:docPartObj>
          <w:docPartGallery w:val="Page Numbers (Bottom of Page)"/>
          <w:docPartUnique/>
        </w:docPartObj>
      </w:sdtPr>
      <w:sdtContent>
        <w:r w:rsidR="00903BF7" w:rsidRPr="00A608DB">
          <w:rPr>
            <w:color w:val="365F91" w:themeColor="accent1" w:themeShade="BF"/>
          </w:rPr>
          <w:t xml:space="preserve">_______________ </w:t>
        </w:r>
        <w:r w:rsidR="00903BF7" w:rsidRPr="00A608DB">
          <w:rPr>
            <w:rFonts w:ascii="Bahnschrift Light Condensed" w:hAnsi="Bahnschrift Light Condensed"/>
            <w:color w:val="365F91" w:themeColor="accent1" w:themeShade="BF"/>
          </w:rPr>
          <w:t>Dendrología – U.N.L.P. – 2020</w:t>
        </w:r>
        <w:r>
          <w:rPr>
            <w:noProof/>
            <w:color w:val="365F91" w:themeColor="accent1" w:themeShade="BF"/>
            <w:lang w:eastAsia="zh-TW"/>
          </w:rPr>
          <w:pict>
            <v:oval id="_x0000_s4113" style="position:absolute;left:0;text-align:left;margin-left:0;margin-top:0;width:26.75pt;height:22.55pt;rotation:-180;flip:x;z-index:251660288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4113" inset=",0,,0">
                <w:txbxContent>
                  <w:p w:rsidR="00903BF7" w:rsidRDefault="009F377B" w:rsidP="009A05A4">
                    <w:pPr>
                      <w:pStyle w:val="Piedepgina"/>
                      <w:jc w:val="center"/>
                      <w:rPr>
                        <w:color w:val="4F81BD" w:themeColor="accent1"/>
                      </w:rPr>
                    </w:pPr>
                    <w:fldSimple w:instr=" PAGE  \* MERGEFORMAT ">
                      <w:r w:rsidR="00A70099" w:rsidRPr="00A70099">
                        <w:rPr>
                          <w:noProof/>
                          <w:color w:val="4F81BD" w:themeColor="accent1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903BF7" w:rsidRPr="00A608DB">
      <w:rPr>
        <w:color w:val="365F91" w:themeColor="accent1" w:themeShade="BF"/>
      </w:rPr>
      <w:t xml:space="preserve"> 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DD7" w:rsidRDefault="00053DD7" w:rsidP="003339B4">
      <w:pPr>
        <w:spacing w:after="0" w:line="240" w:lineRule="auto"/>
      </w:pPr>
      <w:r>
        <w:separator/>
      </w:r>
    </w:p>
  </w:footnote>
  <w:footnote w:type="continuationSeparator" w:id="0">
    <w:p w:rsidR="00053DD7" w:rsidRDefault="00053DD7" w:rsidP="00333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5117"/>
    <w:multiLevelType w:val="hybridMultilevel"/>
    <w:tmpl w:val="33B6487C"/>
    <w:lvl w:ilvl="0" w:tplc="886C3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52DDF"/>
    <w:multiLevelType w:val="hybridMultilevel"/>
    <w:tmpl w:val="42867CB0"/>
    <w:lvl w:ilvl="0" w:tplc="EF46D562">
      <w:start w:val="1"/>
      <w:numFmt w:val="lowerLetter"/>
      <w:lvlText w:val="%1-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DA0843"/>
    <w:multiLevelType w:val="hybridMultilevel"/>
    <w:tmpl w:val="0986DC42"/>
    <w:lvl w:ilvl="0" w:tplc="30C2DEF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173F2"/>
    <w:multiLevelType w:val="hybridMultilevel"/>
    <w:tmpl w:val="0E1ED85E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D00C7"/>
    <w:multiLevelType w:val="hybridMultilevel"/>
    <w:tmpl w:val="0E1ED85E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627E7"/>
    <w:multiLevelType w:val="hybridMultilevel"/>
    <w:tmpl w:val="87C88444"/>
    <w:lvl w:ilvl="0" w:tplc="0262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354F2"/>
    <w:multiLevelType w:val="hybridMultilevel"/>
    <w:tmpl w:val="0E1ED85E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A4595"/>
    <w:multiLevelType w:val="hybridMultilevel"/>
    <w:tmpl w:val="DA4E97B4"/>
    <w:lvl w:ilvl="0" w:tplc="82C68B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3B56A0"/>
    <w:multiLevelType w:val="hybridMultilevel"/>
    <w:tmpl w:val="ED1A8B28"/>
    <w:lvl w:ilvl="0" w:tplc="C43EF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62D2D"/>
    <w:multiLevelType w:val="hybridMultilevel"/>
    <w:tmpl w:val="E954FE44"/>
    <w:lvl w:ilvl="0" w:tplc="1736D14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0CB1A78"/>
    <w:multiLevelType w:val="hybridMultilevel"/>
    <w:tmpl w:val="319A63F6"/>
    <w:lvl w:ilvl="0" w:tplc="97AE71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01BD2"/>
    <w:multiLevelType w:val="hybridMultilevel"/>
    <w:tmpl w:val="9FFAC106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648DB"/>
    <w:multiLevelType w:val="hybridMultilevel"/>
    <w:tmpl w:val="5F6E57EC"/>
    <w:lvl w:ilvl="0" w:tplc="7A8E30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4F795A"/>
    <w:multiLevelType w:val="hybridMultilevel"/>
    <w:tmpl w:val="DA4E97B4"/>
    <w:lvl w:ilvl="0" w:tplc="82C68B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E26A6A"/>
    <w:multiLevelType w:val="hybridMultilevel"/>
    <w:tmpl w:val="1FC63B64"/>
    <w:lvl w:ilvl="0" w:tplc="1F928A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6F203B"/>
    <w:multiLevelType w:val="hybridMultilevel"/>
    <w:tmpl w:val="C8A892EE"/>
    <w:lvl w:ilvl="0" w:tplc="7E1A28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3215E2"/>
    <w:multiLevelType w:val="hybridMultilevel"/>
    <w:tmpl w:val="8438C514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AE31B8"/>
    <w:multiLevelType w:val="hybridMultilevel"/>
    <w:tmpl w:val="3348B896"/>
    <w:lvl w:ilvl="0" w:tplc="229C3F5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2425A8"/>
    <w:multiLevelType w:val="hybridMultilevel"/>
    <w:tmpl w:val="3ADA48DA"/>
    <w:lvl w:ilvl="0" w:tplc="17A0B8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322DE6"/>
    <w:multiLevelType w:val="hybridMultilevel"/>
    <w:tmpl w:val="0FCE90E4"/>
    <w:lvl w:ilvl="0" w:tplc="CB6C8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785801"/>
    <w:multiLevelType w:val="hybridMultilevel"/>
    <w:tmpl w:val="3C284B8C"/>
    <w:lvl w:ilvl="0" w:tplc="52E48942">
      <w:start w:val="6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D9F3D3D"/>
    <w:multiLevelType w:val="hybridMultilevel"/>
    <w:tmpl w:val="87C88444"/>
    <w:lvl w:ilvl="0" w:tplc="0262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7972C5"/>
    <w:multiLevelType w:val="hybridMultilevel"/>
    <w:tmpl w:val="81589908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B65898"/>
    <w:multiLevelType w:val="hybridMultilevel"/>
    <w:tmpl w:val="18CA7C7C"/>
    <w:lvl w:ilvl="0" w:tplc="C5E0A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5144DD"/>
    <w:multiLevelType w:val="hybridMultilevel"/>
    <w:tmpl w:val="33D49F94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7"/>
  </w:num>
  <w:num w:numId="4">
    <w:abstractNumId w:val="24"/>
  </w:num>
  <w:num w:numId="5">
    <w:abstractNumId w:val="15"/>
  </w:num>
  <w:num w:numId="6">
    <w:abstractNumId w:val="6"/>
  </w:num>
  <w:num w:numId="7">
    <w:abstractNumId w:val="4"/>
  </w:num>
  <w:num w:numId="8">
    <w:abstractNumId w:val="22"/>
  </w:num>
  <w:num w:numId="9">
    <w:abstractNumId w:val="23"/>
  </w:num>
  <w:num w:numId="10">
    <w:abstractNumId w:val="3"/>
  </w:num>
  <w:num w:numId="11">
    <w:abstractNumId w:val="18"/>
  </w:num>
  <w:num w:numId="12">
    <w:abstractNumId w:val="11"/>
  </w:num>
  <w:num w:numId="13">
    <w:abstractNumId w:val="21"/>
  </w:num>
  <w:num w:numId="14">
    <w:abstractNumId w:val="1"/>
  </w:num>
  <w:num w:numId="15">
    <w:abstractNumId w:val="0"/>
  </w:num>
  <w:num w:numId="16">
    <w:abstractNumId w:val="16"/>
  </w:num>
  <w:num w:numId="17">
    <w:abstractNumId w:val="14"/>
  </w:num>
  <w:num w:numId="18">
    <w:abstractNumId w:val="13"/>
  </w:num>
  <w:num w:numId="19">
    <w:abstractNumId w:val="5"/>
  </w:num>
  <w:num w:numId="20">
    <w:abstractNumId w:val="7"/>
  </w:num>
  <w:num w:numId="21">
    <w:abstractNumId w:val="19"/>
  </w:num>
  <w:num w:numId="22">
    <w:abstractNumId w:val="8"/>
  </w:num>
  <w:num w:numId="23">
    <w:abstractNumId w:val="10"/>
  </w:num>
  <w:num w:numId="24">
    <w:abstractNumId w:val="9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>
      <o:colormenu v:ext="edit" strokecolor="none [2404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579B4"/>
    <w:rsid w:val="00053DD7"/>
    <w:rsid w:val="00073BBB"/>
    <w:rsid w:val="00090E2B"/>
    <w:rsid w:val="000952D6"/>
    <w:rsid w:val="0012168C"/>
    <w:rsid w:val="001D1BBD"/>
    <w:rsid w:val="002330AE"/>
    <w:rsid w:val="002346AA"/>
    <w:rsid w:val="002860E4"/>
    <w:rsid w:val="002D3CED"/>
    <w:rsid w:val="003259F7"/>
    <w:rsid w:val="003315CF"/>
    <w:rsid w:val="003339B4"/>
    <w:rsid w:val="0036097F"/>
    <w:rsid w:val="003A4572"/>
    <w:rsid w:val="0042132A"/>
    <w:rsid w:val="004313E4"/>
    <w:rsid w:val="004331DA"/>
    <w:rsid w:val="00433920"/>
    <w:rsid w:val="0044437C"/>
    <w:rsid w:val="0048165E"/>
    <w:rsid w:val="004B2E46"/>
    <w:rsid w:val="004B5A7E"/>
    <w:rsid w:val="00516E03"/>
    <w:rsid w:val="00551ACF"/>
    <w:rsid w:val="00554F60"/>
    <w:rsid w:val="00570BAB"/>
    <w:rsid w:val="00575BC5"/>
    <w:rsid w:val="00592926"/>
    <w:rsid w:val="00651240"/>
    <w:rsid w:val="00656C67"/>
    <w:rsid w:val="00696FCA"/>
    <w:rsid w:val="006A1261"/>
    <w:rsid w:val="006B43C1"/>
    <w:rsid w:val="006E190B"/>
    <w:rsid w:val="007648E3"/>
    <w:rsid w:val="008B4321"/>
    <w:rsid w:val="008F6BAD"/>
    <w:rsid w:val="0090330F"/>
    <w:rsid w:val="00903BF7"/>
    <w:rsid w:val="0097717E"/>
    <w:rsid w:val="00977835"/>
    <w:rsid w:val="00993530"/>
    <w:rsid w:val="009A05A4"/>
    <w:rsid w:val="009C36F1"/>
    <w:rsid w:val="009D2D17"/>
    <w:rsid w:val="009F377B"/>
    <w:rsid w:val="00A32C4F"/>
    <w:rsid w:val="00A579B4"/>
    <w:rsid w:val="00A608DB"/>
    <w:rsid w:val="00A70099"/>
    <w:rsid w:val="00AA0B66"/>
    <w:rsid w:val="00AB7B39"/>
    <w:rsid w:val="00B74ADF"/>
    <w:rsid w:val="00C632A8"/>
    <w:rsid w:val="00C654C5"/>
    <w:rsid w:val="00CB1885"/>
    <w:rsid w:val="00D20C68"/>
    <w:rsid w:val="00D56998"/>
    <w:rsid w:val="00DC5170"/>
    <w:rsid w:val="00DE3A8F"/>
    <w:rsid w:val="00E00053"/>
    <w:rsid w:val="00E01F01"/>
    <w:rsid w:val="00E52A79"/>
    <w:rsid w:val="00E761CB"/>
    <w:rsid w:val="00EF13BB"/>
    <w:rsid w:val="00EF3E79"/>
    <w:rsid w:val="00F5453E"/>
    <w:rsid w:val="00F91F87"/>
    <w:rsid w:val="00FD0B03"/>
    <w:rsid w:val="00FF6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2404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5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48E3"/>
    <w:pPr>
      <w:ind w:left="720"/>
      <w:contextualSpacing/>
    </w:pPr>
  </w:style>
  <w:style w:type="table" w:styleId="Tablaconcuadrcula">
    <w:name w:val="Table Grid"/>
    <w:basedOn w:val="Tablanormal"/>
    <w:uiPriority w:val="59"/>
    <w:rsid w:val="00D569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3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339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339B4"/>
  </w:style>
  <w:style w:type="paragraph" w:styleId="Piedepgina">
    <w:name w:val="footer"/>
    <w:basedOn w:val="Normal"/>
    <w:link w:val="PiedepginaCar"/>
    <w:uiPriority w:val="99"/>
    <w:unhideWhenUsed/>
    <w:rsid w:val="003339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39B4"/>
  </w:style>
  <w:style w:type="paragraph" w:customStyle="1" w:styleId="Default">
    <w:name w:val="Default"/>
    <w:uiPriority w:val="99"/>
    <w:rsid w:val="006512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B3ADE-0891-42CA-8617-69848B91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2020-03-30T13:35:00Z</dcterms:created>
  <dcterms:modified xsi:type="dcterms:W3CDTF">2020-03-30T13:35:00Z</dcterms:modified>
</cp:coreProperties>
</file>