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4D" w:rsidRDefault="00C95D4D" w:rsidP="00C95D4D">
      <w:pPr>
        <w:spacing w:after="0" w:line="240" w:lineRule="auto"/>
        <w:jc w:val="center"/>
        <w:rPr>
          <w:rFonts w:ascii="Calibri" w:hAnsi="Calibri"/>
          <w:b/>
        </w:rPr>
      </w:pPr>
      <w:bookmarkStart w:id="0" w:name="_GoBack"/>
      <w:r w:rsidRPr="000B632F">
        <w:rPr>
          <w:rFonts w:ascii="Calibri" w:hAnsi="Calibri"/>
          <w:b/>
        </w:rPr>
        <w:t>Curso de Mecanización Agraria</w:t>
      </w:r>
      <w:r>
        <w:rPr>
          <w:rFonts w:ascii="Calibri" w:hAnsi="Calibri"/>
          <w:b/>
        </w:rPr>
        <w:t xml:space="preserve"> </w:t>
      </w:r>
    </w:p>
    <w:bookmarkEnd w:id="0"/>
    <w:p w:rsidR="0088275C" w:rsidRDefault="0088275C">
      <w:pPr>
        <w:rPr>
          <w:noProof/>
          <w:lang w:eastAsia="es-AR"/>
        </w:rPr>
      </w:pPr>
    </w:p>
    <w:p w:rsidR="00C95D4D" w:rsidRDefault="00C95D4D">
      <w:pPr>
        <w:rPr>
          <w:noProof/>
          <w:lang w:eastAsia="es-AR"/>
        </w:rPr>
      </w:pPr>
      <w:r>
        <w:rPr>
          <w:noProof/>
          <w:lang w:eastAsia="es-AR"/>
        </w:rPr>
        <w:t xml:space="preserve">Un </w:t>
      </w:r>
      <w:r w:rsidR="00E87E6F">
        <w:rPr>
          <w:noProof/>
          <w:lang w:eastAsia="es-AR"/>
        </w:rPr>
        <w:t>contratista</w:t>
      </w:r>
      <w:r w:rsidR="00300B7A">
        <w:rPr>
          <w:noProof/>
          <w:lang w:eastAsia="es-AR"/>
        </w:rPr>
        <w:t xml:space="preserve"> de la localidad de Tres Algarrobos (Noroeste</w:t>
      </w:r>
      <w:r>
        <w:rPr>
          <w:noProof/>
          <w:lang w:eastAsia="es-AR"/>
        </w:rPr>
        <w:t xml:space="preserve"> de Buenos Aires), </w:t>
      </w:r>
      <w:r w:rsidR="008B0C99">
        <w:rPr>
          <w:noProof/>
          <w:lang w:eastAsia="es-AR"/>
        </w:rPr>
        <w:t xml:space="preserve">posee </w:t>
      </w:r>
      <w:r w:rsidR="00FB3DC0">
        <w:rPr>
          <w:noProof/>
          <w:lang w:eastAsia="es-AR"/>
        </w:rPr>
        <w:t>una sembradora</w:t>
      </w:r>
      <w:r w:rsidR="00E87E6F">
        <w:rPr>
          <w:noProof/>
          <w:lang w:eastAsia="es-AR"/>
        </w:rPr>
        <w:t xml:space="preserve"> Cruccianelli Pionera</w:t>
      </w:r>
      <w:r w:rsidR="00C81399">
        <w:rPr>
          <w:noProof/>
          <w:lang w:eastAsia="es-AR"/>
        </w:rPr>
        <w:t xml:space="preserve"> de grano fino</w:t>
      </w:r>
      <w:r w:rsidR="00FB3DC0">
        <w:rPr>
          <w:noProof/>
          <w:lang w:eastAsia="es-AR"/>
        </w:rPr>
        <w:t xml:space="preserve"> </w:t>
      </w:r>
      <w:r w:rsidR="008B0C99">
        <w:rPr>
          <w:noProof/>
          <w:lang w:eastAsia="es-AR"/>
        </w:rPr>
        <w:t xml:space="preserve">a 17.5 cm de distancia entre líneas </w:t>
      </w:r>
      <w:r w:rsidR="00D32EE2">
        <w:rPr>
          <w:noProof/>
          <w:lang w:eastAsia="es-AR"/>
        </w:rPr>
        <w:t>con posibilidad de</w:t>
      </w:r>
      <w:r w:rsidR="008B0C99">
        <w:rPr>
          <w:noProof/>
          <w:lang w:eastAsia="es-AR"/>
        </w:rPr>
        <w:t xml:space="preserve"> sembrar soja a 35 cm</w:t>
      </w:r>
      <w:r w:rsidR="00D32EE2">
        <w:rPr>
          <w:noProof/>
          <w:lang w:eastAsia="es-AR"/>
        </w:rPr>
        <w:t xml:space="preserve"> </w:t>
      </w:r>
      <w:r w:rsidR="00FB3DC0">
        <w:rPr>
          <w:noProof/>
          <w:lang w:eastAsia="es-AR"/>
        </w:rPr>
        <w:t>(</w:t>
      </w:r>
      <w:r w:rsidR="00FB3DC0" w:rsidRPr="00184923">
        <w:rPr>
          <w:b/>
          <w:noProof/>
          <w:lang w:eastAsia="es-AR"/>
        </w:rPr>
        <w:t>Folleto 1</w:t>
      </w:r>
      <w:r w:rsidR="00FB3DC0">
        <w:rPr>
          <w:noProof/>
          <w:lang w:eastAsia="es-AR"/>
        </w:rPr>
        <w:t>)</w:t>
      </w:r>
      <w:r w:rsidR="008B0C99">
        <w:rPr>
          <w:noProof/>
          <w:lang w:eastAsia="es-AR"/>
        </w:rPr>
        <w:t>.</w:t>
      </w:r>
      <w:r w:rsidR="00FB3DC0">
        <w:rPr>
          <w:noProof/>
          <w:lang w:eastAsia="es-AR"/>
        </w:rPr>
        <w:t xml:space="preserve"> </w:t>
      </w:r>
      <w:r w:rsidR="00E87E6F">
        <w:rPr>
          <w:noProof/>
          <w:lang w:eastAsia="es-AR"/>
        </w:rPr>
        <w:t xml:space="preserve">Un cliente del mismo, le solicita la siembra de 120 ha divididas en </w:t>
      </w:r>
      <w:r w:rsidR="00E37DFC">
        <w:rPr>
          <w:noProof/>
          <w:lang w:eastAsia="es-AR"/>
        </w:rPr>
        <w:t>dos</w:t>
      </w:r>
      <w:r w:rsidR="00E87E6F">
        <w:rPr>
          <w:noProof/>
          <w:lang w:eastAsia="es-AR"/>
        </w:rPr>
        <w:t xml:space="preserve"> lote</w:t>
      </w:r>
      <w:r w:rsidR="00E37DFC">
        <w:rPr>
          <w:noProof/>
          <w:lang w:eastAsia="es-AR"/>
        </w:rPr>
        <w:t>s linderos,</w:t>
      </w:r>
      <w:r w:rsidR="00E87E6F">
        <w:rPr>
          <w:noProof/>
          <w:lang w:eastAsia="es-AR"/>
        </w:rPr>
        <w:t xml:space="preserve"> de 78 ha y </w:t>
      </w:r>
      <w:r w:rsidR="00E37DFC">
        <w:rPr>
          <w:noProof/>
          <w:lang w:eastAsia="es-AR"/>
        </w:rPr>
        <w:t>42 ha respectivamente. En junio debe sembrar trigo con una densidad de 125 kg/ha y en diciembre, la soja de segunda</w:t>
      </w:r>
      <w:r w:rsidR="004D694D">
        <w:rPr>
          <w:noProof/>
          <w:lang w:eastAsia="es-AR"/>
        </w:rPr>
        <w:t>,</w:t>
      </w:r>
      <w:r w:rsidR="00E37DFC">
        <w:rPr>
          <w:noProof/>
          <w:lang w:eastAsia="es-AR"/>
        </w:rPr>
        <w:t xml:space="preserve"> a raz</w:t>
      </w:r>
      <w:r w:rsidR="004D694D">
        <w:rPr>
          <w:noProof/>
          <w:lang w:eastAsia="es-AR"/>
        </w:rPr>
        <w:t>ó</w:t>
      </w:r>
      <w:r w:rsidR="00E37DFC">
        <w:rPr>
          <w:noProof/>
          <w:lang w:eastAsia="es-AR"/>
        </w:rPr>
        <w:t xml:space="preserve">n de 70 kg/ha. Para realizar el trabajo tiene una disponibilidad de 12 horas por día durante 3 días consecutivos en ambos cultivos. </w:t>
      </w:r>
      <w:r w:rsidR="004D694D">
        <w:rPr>
          <w:noProof/>
          <w:lang w:eastAsia="es-AR"/>
        </w:rPr>
        <w:t>Para esta campaña, e</w:t>
      </w:r>
      <w:r w:rsidR="00E37DFC">
        <w:rPr>
          <w:noProof/>
          <w:lang w:eastAsia="es-AR"/>
        </w:rPr>
        <w:t xml:space="preserve">l contratista a decidido la compra de un </w:t>
      </w:r>
      <w:r w:rsidR="00AC6AF2">
        <w:rPr>
          <w:noProof/>
          <w:lang w:eastAsia="es-AR"/>
        </w:rPr>
        <w:t xml:space="preserve">nuevo </w:t>
      </w:r>
      <w:r w:rsidR="00E37DFC">
        <w:rPr>
          <w:noProof/>
          <w:lang w:eastAsia="es-AR"/>
        </w:rPr>
        <w:t xml:space="preserve">tractor para traccionar la máquina y los concesionarios de la zona le ofrecen  4 modelos posibles, </w:t>
      </w:r>
      <w:r w:rsidR="00420232">
        <w:rPr>
          <w:noProof/>
          <w:lang w:eastAsia="es-AR"/>
        </w:rPr>
        <w:t xml:space="preserve">un John Deere 6195M, un Pauny 280A, </w:t>
      </w:r>
      <w:r w:rsidR="00E37DFC">
        <w:rPr>
          <w:noProof/>
          <w:lang w:eastAsia="es-AR"/>
        </w:rPr>
        <w:t xml:space="preserve">un </w:t>
      </w:r>
      <w:r w:rsidR="00420232">
        <w:rPr>
          <w:noProof/>
          <w:lang w:eastAsia="es-AR"/>
        </w:rPr>
        <w:t>Zanello 4200 y un Zanello 4260 (Datos técnicos en los adjuntos). Dada la situación el contratista le pide asesoramiento para la compra del tractor. La zona se caracteriza por lotes con un coeficiente de resistencia a la rodadura (k) de 0,06 y la demanda habitual de cada línea de siembra es de 150 kgf para grano fino y de 220 kgf para grano grueso.</w:t>
      </w:r>
      <w:r w:rsidR="001810C1">
        <w:rPr>
          <w:noProof/>
          <w:lang w:eastAsia="es-AR"/>
        </w:rPr>
        <w:t xml:space="preserve"> </w:t>
      </w:r>
    </w:p>
    <w:p w:rsidR="00DF7DE9" w:rsidRDefault="0074047D" w:rsidP="00F773DF">
      <w:pPr>
        <w:pStyle w:val="Prrafodelista"/>
        <w:numPr>
          <w:ilvl w:val="0"/>
          <w:numId w:val="1"/>
        </w:numPr>
        <w:rPr>
          <w:noProof/>
          <w:lang w:eastAsia="es-AR"/>
        </w:rPr>
      </w:pPr>
      <w:r>
        <w:rPr>
          <w:noProof/>
          <w:lang w:eastAsia="es-AR"/>
        </w:rPr>
        <w:t>Conforme</w:t>
      </w:r>
      <w:r w:rsidR="00606BAB">
        <w:rPr>
          <w:noProof/>
          <w:lang w:eastAsia="es-AR"/>
        </w:rPr>
        <w:t xml:space="preserve"> a la información disponible y situación planteada </w:t>
      </w:r>
      <w:r w:rsidR="00D14AEA">
        <w:rPr>
          <w:noProof/>
          <w:lang w:eastAsia="es-AR"/>
        </w:rPr>
        <w:t>realice una recomendación al contratista</w:t>
      </w:r>
      <w:r w:rsidR="00606BAB">
        <w:rPr>
          <w:noProof/>
          <w:lang w:eastAsia="es-AR"/>
        </w:rPr>
        <w:t>.</w:t>
      </w:r>
      <w:r>
        <w:rPr>
          <w:noProof/>
          <w:lang w:eastAsia="es-AR"/>
        </w:rPr>
        <w:t xml:space="preserve"> Justifique</w:t>
      </w:r>
      <w:r w:rsidR="009459F8">
        <w:rPr>
          <w:noProof/>
          <w:lang w:eastAsia="es-AR"/>
        </w:rPr>
        <w:t xml:space="preserve"> </w:t>
      </w:r>
      <w:r>
        <w:rPr>
          <w:noProof/>
          <w:lang w:eastAsia="es-AR"/>
        </w:rPr>
        <w:t>con cálculos.</w:t>
      </w:r>
      <w:r w:rsidR="00F773DF">
        <w:rPr>
          <w:noProof/>
          <w:lang w:eastAsia="es-AR"/>
        </w:rPr>
        <w:t xml:space="preserve"> </w:t>
      </w:r>
    </w:p>
    <w:p w:rsidR="00595DD8" w:rsidRDefault="00595DD8" w:rsidP="00F773DF">
      <w:pPr>
        <w:pStyle w:val="Prrafodelista"/>
        <w:numPr>
          <w:ilvl w:val="0"/>
          <w:numId w:val="1"/>
        </w:numPr>
        <w:rPr>
          <w:noProof/>
          <w:lang w:eastAsia="es-AR"/>
        </w:rPr>
      </w:pPr>
      <w:r>
        <w:rPr>
          <w:noProof/>
          <w:lang w:eastAsia="es-AR"/>
        </w:rPr>
        <w:t xml:space="preserve">El día de la siembra del verdeo usted realizará el </w:t>
      </w:r>
      <w:r w:rsidRPr="00317347">
        <w:rPr>
          <w:noProof/>
          <w:lang w:eastAsia="es-AR"/>
        </w:rPr>
        <w:t xml:space="preserve">control </w:t>
      </w:r>
      <w:r w:rsidR="00C4144E" w:rsidRPr="00317347">
        <w:rPr>
          <w:noProof/>
          <w:lang w:eastAsia="es-AR"/>
        </w:rPr>
        <w:t>de tasa</w:t>
      </w:r>
      <w:r w:rsidR="00C4144E">
        <w:rPr>
          <w:noProof/>
          <w:lang w:eastAsia="es-AR"/>
        </w:rPr>
        <w:t xml:space="preserve"> a campo </w:t>
      </w:r>
      <w:r>
        <w:rPr>
          <w:noProof/>
          <w:lang w:eastAsia="es-AR"/>
        </w:rPr>
        <w:t xml:space="preserve">tanto para la semilla como para el fertilizante. Describa </w:t>
      </w:r>
      <w:r w:rsidRPr="00DF7DE9">
        <w:rPr>
          <w:b/>
          <w:noProof/>
          <w:lang w:eastAsia="es-AR"/>
        </w:rPr>
        <w:t>brevemente</w:t>
      </w:r>
      <w:r>
        <w:rPr>
          <w:noProof/>
          <w:lang w:eastAsia="es-AR"/>
        </w:rPr>
        <w:t xml:space="preserve"> como porcedería y que resultados espera encontrar</w:t>
      </w:r>
      <w:r w:rsidR="009F05C1">
        <w:rPr>
          <w:noProof/>
          <w:lang w:eastAsia="es-AR"/>
        </w:rPr>
        <w:t xml:space="preserve"> en función de las densidades objetivos</w:t>
      </w:r>
      <w:r>
        <w:rPr>
          <w:noProof/>
          <w:lang w:eastAsia="es-AR"/>
        </w:rPr>
        <w:t>. Realice los cálculos correspondientes.</w:t>
      </w:r>
    </w:p>
    <w:p w:rsidR="00470E94" w:rsidRDefault="00470E94" w:rsidP="00F773DF">
      <w:pPr>
        <w:pStyle w:val="Prrafodelista"/>
        <w:numPr>
          <w:ilvl w:val="0"/>
          <w:numId w:val="1"/>
        </w:numPr>
        <w:rPr>
          <w:noProof/>
          <w:lang w:eastAsia="es-AR"/>
        </w:rPr>
      </w:pPr>
      <w:r>
        <w:rPr>
          <w:noProof/>
          <w:lang w:eastAsia="es-AR"/>
        </w:rPr>
        <w:t xml:space="preserve">Si el productor utiliza el mismo tractor para realizar la labor de corte en el momento de henificar la avena, ¿Qué características técnicas del tractor pasan a un segundo plano y cuáles toman mayor relevancia? </w:t>
      </w:r>
    </w:p>
    <w:p w:rsidR="00697E57" w:rsidRDefault="00E87E6F" w:rsidP="00697E57">
      <w:pPr>
        <w:pStyle w:val="Prrafodelista"/>
        <w:rPr>
          <w:noProof/>
          <w:lang w:eastAsia="es-AR"/>
        </w:rPr>
      </w:pPr>
      <w:r>
        <w:rPr>
          <w:noProof/>
          <w:lang w:eastAsia="es-AR"/>
        </w:rPr>
        <w:drawing>
          <wp:inline distT="0" distB="0" distL="0" distR="0">
            <wp:extent cx="6312941" cy="4360606"/>
            <wp:effectExtent l="0" t="0" r="0" b="190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leto crucianelli.jpg"/>
                    <pic:cNvPicPr/>
                  </pic:nvPicPr>
                  <pic:blipFill>
                    <a:blip r:embed="rId7">
                      <a:extLst>
                        <a:ext uri="{28A0092B-C50C-407E-A947-70E740481C1C}">
                          <a14:useLocalDpi xmlns:a14="http://schemas.microsoft.com/office/drawing/2010/main" val="0"/>
                        </a:ext>
                      </a:extLst>
                    </a:blip>
                    <a:stretch>
                      <a:fillRect/>
                    </a:stretch>
                  </pic:blipFill>
                  <pic:spPr>
                    <a:xfrm>
                      <a:off x="0" y="0"/>
                      <a:ext cx="6326204" cy="4369767"/>
                    </a:xfrm>
                    <a:prstGeom prst="rect">
                      <a:avLst/>
                    </a:prstGeom>
                  </pic:spPr>
                </pic:pic>
              </a:graphicData>
            </a:graphic>
          </wp:inline>
        </w:drawing>
      </w:r>
    </w:p>
    <w:p w:rsidR="00DC6730" w:rsidRDefault="00DC6730" w:rsidP="00DC6730">
      <w:pPr>
        <w:keepNext/>
        <w:ind w:right="-1"/>
      </w:pPr>
    </w:p>
    <w:p w:rsidR="00DC6730" w:rsidRPr="00DC6730" w:rsidRDefault="00DC6730" w:rsidP="00DC6730">
      <w:pPr>
        <w:pStyle w:val="Epgrafe"/>
        <w:jc w:val="center"/>
        <w:rPr>
          <w:sz w:val="22"/>
        </w:rPr>
      </w:pPr>
      <w:r w:rsidRPr="004B75BA">
        <w:rPr>
          <w:b/>
          <w:sz w:val="24"/>
        </w:rPr>
        <w:t xml:space="preserve">Folleto </w:t>
      </w:r>
      <w:r w:rsidRPr="004B75BA">
        <w:rPr>
          <w:b/>
          <w:sz w:val="24"/>
        </w:rPr>
        <w:fldChar w:fldCharType="begin"/>
      </w:r>
      <w:r w:rsidRPr="004B75BA">
        <w:rPr>
          <w:b/>
          <w:sz w:val="24"/>
        </w:rPr>
        <w:instrText xml:space="preserve"> SEQ Folleto \* ARABIC </w:instrText>
      </w:r>
      <w:r w:rsidRPr="004B75BA">
        <w:rPr>
          <w:b/>
          <w:sz w:val="24"/>
        </w:rPr>
        <w:fldChar w:fldCharType="separate"/>
      </w:r>
      <w:r w:rsidR="004B75BA" w:rsidRPr="004B75BA">
        <w:rPr>
          <w:b/>
          <w:noProof/>
          <w:sz w:val="24"/>
        </w:rPr>
        <w:t>1</w:t>
      </w:r>
      <w:r w:rsidRPr="004B75BA">
        <w:rPr>
          <w:b/>
          <w:sz w:val="24"/>
        </w:rPr>
        <w:fldChar w:fldCharType="end"/>
      </w:r>
      <w:r w:rsidRPr="004B75BA">
        <w:rPr>
          <w:b/>
          <w:sz w:val="24"/>
        </w:rPr>
        <w:t>. Datos técnicos de la sembradora</w:t>
      </w:r>
      <w:r w:rsidRPr="00DC6730">
        <w:rPr>
          <w:sz w:val="22"/>
        </w:rPr>
        <w:t>.</w:t>
      </w:r>
    </w:p>
    <w:p w:rsidR="00F773DF" w:rsidRPr="00F773DF" w:rsidRDefault="00F773DF" w:rsidP="00DC6730">
      <w:pPr>
        <w:ind w:right="-1"/>
        <w:rPr>
          <w:noProof/>
          <w:lang w:eastAsia="es-AR"/>
        </w:rPr>
      </w:pPr>
      <w:r w:rsidRPr="00DC6730">
        <w:rPr>
          <w:sz w:val="24"/>
          <w:szCs w:val="24"/>
        </w:rPr>
        <w:t xml:space="preserve">                                                         </w:t>
      </w:r>
      <w:r w:rsidR="00DC6730">
        <w:rPr>
          <w:sz w:val="24"/>
          <w:szCs w:val="24"/>
        </w:rPr>
        <w:t xml:space="preserve">        </w:t>
      </w:r>
    </w:p>
    <w:p w:rsidR="004B75BA" w:rsidRPr="004B75BA" w:rsidRDefault="004B75BA">
      <w:pPr>
        <w:pStyle w:val="Epgrafe"/>
        <w:jc w:val="center"/>
        <w:rPr>
          <w:b/>
        </w:rPr>
      </w:pPr>
    </w:p>
    <w:sectPr w:rsidR="004B75BA" w:rsidRPr="004B75BA" w:rsidSect="00697E57">
      <w:pgSz w:w="11906" w:h="16838"/>
      <w:pgMar w:top="720" w:right="282" w:bottom="72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91CCB"/>
    <w:multiLevelType w:val="hybridMultilevel"/>
    <w:tmpl w:val="DA8EFE26"/>
    <w:lvl w:ilvl="0" w:tplc="72A21EF4">
      <w:start w:val="1"/>
      <w:numFmt w:val="upperLetter"/>
      <w:lvlText w:val="%1)"/>
      <w:lvlJc w:val="left"/>
      <w:pPr>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378"/>
    <w:rsid w:val="001810C1"/>
    <w:rsid w:val="00184923"/>
    <w:rsid w:val="001E1097"/>
    <w:rsid w:val="002A3817"/>
    <w:rsid w:val="00300B7A"/>
    <w:rsid w:val="00317347"/>
    <w:rsid w:val="00381859"/>
    <w:rsid w:val="003E1152"/>
    <w:rsid w:val="00420232"/>
    <w:rsid w:val="0046562F"/>
    <w:rsid w:val="00470E94"/>
    <w:rsid w:val="004B75BA"/>
    <w:rsid w:val="004D694D"/>
    <w:rsid w:val="004E0869"/>
    <w:rsid w:val="005656CC"/>
    <w:rsid w:val="00591BF2"/>
    <w:rsid w:val="00595DD8"/>
    <w:rsid w:val="00606BAB"/>
    <w:rsid w:val="00621685"/>
    <w:rsid w:val="00622B43"/>
    <w:rsid w:val="00647E35"/>
    <w:rsid w:val="00660EBA"/>
    <w:rsid w:val="00691145"/>
    <w:rsid w:val="00697E57"/>
    <w:rsid w:val="006B6C4D"/>
    <w:rsid w:val="0074047D"/>
    <w:rsid w:val="00831C84"/>
    <w:rsid w:val="0088275C"/>
    <w:rsid w:val="008B0C99"/>
    <w:rsid w:val="009459F8"/>
    <w:rsid w:val="00947118"/>
    <w:rsid w:val="009A53E1"/>
    <w:rsid w:val="009C4378"/>
    <w:rsid w:val="009F05C1"/>
    <w:rsid w:val="00A017FC"/>
    <w:rsid w:val="00A63305"/>
    <w:rsid w:val="00AC6AF2"/>
    <w:rsid w:val="00AF1D0A"/>
    <w:rsid w:val="00B27739"/>
    <w:rsid w:val="00B8374D"/>
    <w:rsid w:val="00B97616"/>
    <w:rsid w:val="00BE0B90"/>
    <w:rsid w:val="00BE1646"/>
    <w:rsid w:val="00C409B3"/>
    <w:rsid w:val="00C4144E"/>
    <w:rsid w:val="00C501CB"/>
    <w:rsid w:val="00C81399"/>
    <w:rsid w:val="00C9291C"/>
    <w:rsid w:val="00C95D4D"/>
    <w:rsid w:val="00C969C9"/>
    <w:rsid w:val="00CF1BBB"/>
    <w:rsid w:val="00D14AEA"/>
    <w:rsid w:val="00D32EE2"/>
    <w:rsid w:val="00D942B0"/>
    <w:rsid w:val="00DC6730"/>
    <w:rsid w:val="00DF7DE9"/>
    <w:rsid w:val="00E37DFC"/>
    <w:rsid w:val="00E87E6F"/>
    <w:rsid w:val="00F16860"/>
    <w:rsid w:val="00F22326"/>
    <w:rsid w:val="00F30B4B"/>
    <w:rsid w:val="00F773DF"/>
    <w:rsid w:val="00FB3DC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uiPriority w:val="35"/>
    <w:unhideWhenUsed/>
    <w:qFormat/>
    <w:rsid w:val="00AF1D0A"/>
    <w:pPr>
      <w:spacing w:after="200" w:line="240" w:lineRule="auto"/>
    </w:pPr>
    <w:rPr>
      <w:i/>
      <w:iCs/>
      <w:color w:val="44546A" w:themeColor="text2"/>
      <w:sz w:val="18"/>
      <w:szCs w:val="18"/>
    </w:rPr>
  </w:style>
  <w:style w:type="paragraph" w:styleId="Prrafodelista">
    <w:name w:val="List Paragraph"/>
    <w:basedOn w:val="Normal"/>
    <w:uiPriority w:val="34"/>
    <w:qFormat/>
    <w:rsid w:val="0074047D"/>
    <w:pPr>
      <w:ind w:left="720"/>
      <w:contextualSpacing/>
    </w:pPr>
  </w:style>
  <w:style w:type="paragraph" w:styleId="Textodeglobo">
    <w:name w:val="Balloon Text"/>
    <w:basedOn w:val="Normal"/>
    <w:link w:val="TextodegloboCar"/>
    <w:uiPriority w:val="99"/>
    <w:semiHidden/>
    <w:unhideWhenUsed/>
    <w:rsid w:val="00647E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7E3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uiPriority w:val="35"/>
    <w:unhideWhenUsed/>
    <w:qFormat/>
    <w:rsid w:val="00AF1D0A"/>
    <w:pPr>
      <w:spacing w:after="200" w:line="240" w:lineRule="auto"/>
    </w:pPr>
    <w:rPr>
      <w:i/>
      <w:iCs/>
      <w:color w:val="44546A" w:themeColor="text2"/>
      <w:sz w:val="18"/>
      <w:szCs w:val="18"/>
    </w:rPr>
  </w:style>
  <w:style w:type="paragraph" w:styleId="Prrafodelista">
    <w:name w:val="List Paragraph"/>
    <w:basedOn w:val="Normal"/>
    <w:uiPriority w:val="34"/>
    <w:qFormat/>
    <w:rsid w:val="0074047D"/>
    <w:pPr>
      <w:ind w:left="720"/>
      <w:contextualSpacing/>
    </w:pPr>
  </w:style>
  <w:style w:type="paragraph" w:styleId="Textodeglobo">
    <w:name w:val="Balloon Text"/>
    <w:basedOn w:val="Normal"/>
    <w:link w:val="TextodegloboCar"/>
    <w:uiPriority w:val="99"/>
    <w:semiHidden/>
    <w:unhideWhenUsed/>
    <w:rsid w:val="00647E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7E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5C328-A69F-49F7-ADF3-6399BB643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294</Words>
  <Characters>1622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Mecanizacion</cp:lastModifiedBy>
  <cp:revision>11</cp:revision>
  <cp:lastPrinted>2018-12-04T21:45:00Z</cp:lastPrinted>
  <dcterms:created xsi:type="dcterms:W3CDTF">2019-02-27T18:08:00Z</dcterms:created>
  <dcterms:modified xsi:type="dcterms:W3CDTF">2019-02-27T20:27:00Z</dcterms:modified>
</cp:coreProperties>
</file>