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E5C18" w:rsidRPr="004E5C18" w:rsidTr="004E5C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12856" w:rsidRPr="004E5C18" w:rsidRDefault="004E5C18" w:rsidP="00C12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SERIE ROJAS (Ro)</w:t>
            </w: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C1285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EDAFO</w:t>
            </w:r>
            <w:bookmarkStart w:id="0" w:name="_GoBack"/>
            <w:bookmarkEnd w:id="0"/>
          </w:p>
        </w:tc>
      </w:tr>
    </w:tbl>
    <w:p w:rsidR="004E5C18" w:rsidRPr="004E5C18" w:rsidRDefault="004E5C18" w:rsidP="004E5C1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E5C18" w:rsidRPr="004E5C18" w:rsidTr="004E5C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E5C18" w:rsidRPr="004E5C18" w:rsidRDefault="004E5C18" w:rsidP="00C97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Es un suelo oscuro, profundo, bien provisto de materia orgánica y bien drenado, no alcalino, no salino. Se encuentra en las lomas planas y extendidas con gradiente de 0 a 1 %, de la Subregión Pampa Ondulada. Se ha formado sobre sedimentos </w:t>
            </w:r>
            <w:proofErr w:type="spellStart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loéssicos</w:t>
            </w:r>
            <w:proofErr w:type="spellEnd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franco limosos.</w:t>
            </w:r>
          </w:p>
        </w:tc>
      </w:tr>
    </w:tbl>
    <w:p w:rsidR="004E5C18" w:rsidRPr="004E5C18" w:rsidRDefault="004E5C18" w:rsidP="004E5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4E5C18">
        <w:rPr>
          <w:rFonts w:ascii="Times New Roman" w:eastAsia="Times New Roman" w:hAnsi="Times New Roman"/>
          <w:sz w:val="24"/>
          <w:szCs w:val="24"/>
          <w:lang w:eastAsia="es-ES"/>
        </w:rPr>
        <w:t xml:space="preserve"> 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9210"/>
      </w:tblGrid>
      <w:tr w:rsidR="004E5C18" w:rsidRPr="004E5C18" w:rsidTr="004E5C1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Descripción del perfil típico:</w:t>
            </w: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14-07-67.</w:t>
            </w:r>
          </w:p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4E5C18" w:rsidRPr="004E5C18" w:rsidTr="004E5C18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Ap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0-13 cm; pardo grisáceo muy oscuro (10YR 3/2) en húmedo; franco </w:t>
            </w:r>
            <w:proofErr w:type="gramStart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limoso;  granular</w:t>
            </w:r>
            <w:proofErr w:type="gramEnd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fina débil; muy friable; no plástico, no adhesivo; raíces abundantes; límite claro, suave.</w:t>
            </w:r>
          </w:p>
        </w:tc>
      </w:tr>
      <w:tr w:rsidR="004E5C18" w:rsidRPr="004E5C18" w:rsidTr="004E5C18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13-28 cm; gris muy oscuro (10YR 3/1) en húmedo; franco a franco limoso; bloques angulares medios moderados; muy friable; no plástico, no adhesivo; raíces comunes; límite claro, suave.</w:t>
            </w:r>
          </w:p>
        </w:tc>
      </w:tr>
      <w:tr w:rsidR="004E5C18" w:rsidRPr="004E5C18" w:rsidTr="004E5C18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AB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30-39 cm; pardo oscuro (10YR 3/2) en húmedo; franco a franco limoso; prismas irregulares medios débiles que rompe en bloques medios moderados; friable; ligeramente plástico, ligeramente adhesivo; barnices ("</w:t>
            </w:r>
            <w:proofErr w:type="spellStart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skins") escasos; raíces comunes; límite inferior claro, suave.</w:t>
            </w:r>
          </w:p>
        </w:tc>
      </w:tr>
      <w:tr w:rsidR="004E5C18" w:rsidRPr="004E5C18" w:rsidTr="004E5C18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Bt1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36-62 cm; pardo a pardo oscuro (7,5YR 4/2) en húmedo; franco arcilloso; prismas regulares medios moderados que rompe en bloques angulares y subangulares medios; friable; plástico, adhesivo; barnices ("</w:t>
            </w:r>
            <w:proofErr w:type="spellStart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skins") abundantes, medios; raíces escasas; límite gradual, suave. </w:t>
            </w:r>
          </w:p>
        </w:tc>
      </w:tr>
      <w:tr w:rsidR="004E5C18" w:rsidRPr="004E5C18" w:rsidTr="004E5C18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Bt2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62-78 cm; pardo a pardo oscuro (7,5YR 4/2) en húmedo; franco arcilloso; prismas irregulares medios débiles; friable; plástico, adhesivo; barnices ("</w:t>
            </w:r>
            <w:proofErr w:type="spellStart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skins") comunes; límite gradual, suave.</w:t>
            </w:r>
          </w:p>
        </w:tc>
      </w:tr>
      <w:tr w:rsidR="004E5C18" w:rsidRPr="004E5C18" w:rsidTr="004E5C18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78-115 cm; pardo a pardo oscuro (7,5YR 4/4) en húmedo; </w:t>
            </w:r>
            <w:proofErr w:type="gramStart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franco;  bloques</w:t>
            </w:r>
            <w:proofErr w:type="gramEnd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angulares y subangulares medios débiles; friable; ligeramente plástico, no adhesivo; barnices ("</w:t>
            </w:r>
            <w:proofErr w:type="spellStart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skins") escasos, finos y medios; raíces escasas; límite inferior difuso.</w:t>
            </w:r>
          </w:p>
        </w:tc>
      </w:tr>
      <w:tr w:rsidR="004E5C18" w:rsidRPr="004E5C18" w:rsidTr="004E5C18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115-235 cm; pardo (7,5YR 5/4) en húmedo; franco; masivo; friable; no plástico, no adhesivo; raíces vestigios; límite inferior difuso.</w:t>
            </w:r>
          </w:p>
        </w:tc>
      </w:tr>
      <w:tr w:rsidR="004E5C18" w:rsidRPr="004E5C18" w:rsidTr="004E5C18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Ck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235-275 a + cm; pardo (7,5YR 5/4) en húmedo; franco limoso; masivo; suelto; no plástico, no adhesivo; moderada cantidad de carbonatos libres en la masa.</w:t>
            </w:r>
          </w:p>
        </w:tc>
      </w:tr>
    </w:tbl>
    <w:p w:rsidR="004E5C18" w:rsidRPr="004E5C18" w:rsidRDefault="004E5C18" w:rsidP="004E5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4E5C18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4E5C18" w:rsidRPr="004E5C18" w:rsidRDefault="004E5C18" w:rsidP="004E5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4E5C18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Ubicación del perfil:</w:t>
      </w:r>
      <w:r w:rsidRPr="004E5C18">
        <w:rPr>
          <w:rFonts w:ascii="Times New Roman" w:eastAsia="Times New Roman" w:hAnsi="Times New Roman"/>
          <w:sz w:val="24"/>
          <w:szCs w:val="24"/>
          <w:lang w:eastAsia="es-ES"/>
        </w:rPr>
        <w:t xml:space="preserve"> Latitud: S 34º 08' 08" y Longitud W 60º 59' 45". Altitud: 80 m.s.n.m. a 15,5 km. al sud-sudoeste de Carabelas, partido de Rojas, provincia de Buenos Aires; hoja I.G.M .3560-2-1, Carabelas.</w:t>
      </w:r>
    </w:p>
    <w:p w:rsidR="004E5C18" w:rsidRPr="004E5C18" w:rsidRDefault="004E5C18" w:rsidP="00C97C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4E5C18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Distribución geográfica:</w:t>
      </w:r>
      <w:r w:rsidRPr="004E5C18">
        <w:rPr>
          <w:rFonts w:ascii="Times New Roman" w:eastAsia="Times New Roman" w:hAnsi="Times New Roman"/>
          <w:sz w:val="24"/>
          <w:szCs w:val="24"/>
          <w:lang w:eastAsia="es-ES"/>
        </w:rPr>
        <w:t xml:space="preserve"> En las lomas planas y extendidas de los partidos de Salto, Rojas, Colón y del </w:t>
      </w:r>
    </w:p>
    <w:p w:rsidR="004E5C18" w:rsidRDefault="004E5C18" w:rsidP="004E5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4E5C18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C97C35" w:rsidRDefault="00C97C35" w:rsidP="004E5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97C35" w:rsidRDefault="00C97C35" w:rsidP="004E5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97C35" w:rsidRDefault="00C97C35" w:rsidP="004E5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97C35" w:rsidRDefault="00C97C35" w:rsidP="004E5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97C35" w:rsidRPr="004E5C18" w:rsidRDefault="00C97C35" w:rsidP="004E5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962"/>
        <w:gridCol w:w="961"/>
        <w:gridCol w:w="961"/>
        <w:gridCol w:w="961"/>
        <w:gridCol w:w="961"/>
        <w:gridCol w:w="1068"/>
        <w:gridCol w:w="1068"/>
        <w:gridCol w:w="1070"/>
      </w:tblGrid>
      <w:tr w:rsidR="004E5C18" w:rsidRPr="004E5C18" w:rsidTr="004E5C18">
        <w:trPr>
          <w:trHeight w:val="21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lastRenderedPageBreak/>
              <w:t>Datos Analíticos:</w:t>
            </w: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 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Horizontes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Ap</w:t>
            </w:r>
            <w:proofErr w:type="spellEnd"/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AB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Ck</w:t>
            </w:r>
            <w:proofErr w:type="spellEnd"/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Profundidad (cm)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0-13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13-28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28-36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36-62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62-78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78-115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115-235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235-275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Mat. orgánica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1,72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0,76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Carbono total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1,77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1,77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1,00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0,44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Nitrógeno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0,172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0,173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0,115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0,040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0,038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0,030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Relación C/N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Fósforo (PPM)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Arcilla &lt; 2 µ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23,7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35,5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27,8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12,3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2-20 µ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2-50 µ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49,4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46,8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48,3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39,0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42,0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43,8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46,6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52,3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50-75 µ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75-100 µ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50-100 µ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28,6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24,4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37,7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37,3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31,1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AF 100-250 µ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2,2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 250-500 µ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AG 500-1000 µ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AMG 1-2 mm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Calcáreo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2,1</w:t>
            </w:r>
          </w:p>
        </w:tc>
      </w:tr>
      <w:tr w:rsidR="004E5C18" w:rsidRPr="004E5C18" w:rsidTr="00C97C35">
        <w:trPr>
          <w:trHeight w:val="21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Eq.humedad</w:t>
            </w:r>
            <w:proofErr w:type="spellEnd"/>
            <w:proofErr w:type="gram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25,8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14,6</w:t>
            </w:r>
          </w:p>
        </w:tc>
      </w:tr>
      <w:tr w:rsidR="004E5C18" w:rsidRPr="004E5C18" w:rsidTr="00C97C35">
        <w:trPr>
          <w:trHeight w:val="225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Re.pasta</w:t>
            </w:r>
            <w:proofErr w:type="gram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.Ohms</w:t>
            </w:r>
            <w:proofErr w:type="spellEnd"/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4E5C18" w:rsidRPr="004E5C18" w:rsidTr="00C97C35">
        <w:trPr>
          <w:trHeight w:val="225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Cond. </w:t>
            </w: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mmhos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/cm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4E5C18" w:rsidRPr="004E5C18" w:rsidTr="00C97C35">
        <w:trPr>
          <w:trHeight w:val="225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en pasta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8,0</w:t>
            </w:r>
          </w:p>
        </w:tc>
      </w:tr>
      <w:tr w:rsidR="004E5C18" w:rsidRPr="004E5C18" w:rsidTr="00C97C35">
        <w:trPr>
          <w:trHeight w:val="225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H</w:t>
            </w: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es-ES"/>
              </w:rPr>
              <w:t>2</w:t>
            </w: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 1:2,5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6,7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8,4</w:t>
            </w:r>
          </w:p>
        </w:tc>
      </w:tr>
      <w:tr w:rsidR="004E5C18" w:rsidRPr="004E5C18" w:rsidTr="00C97C35">
        <w:trPr>
          <w:trHeight w:val="225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KCL 1:2,5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4E5C18" w:rsidRPr="004E5C18" w:rsidTr="00C97C35">
        <w:trPr>
          <w:trHeight w:val="225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       CATIONES DE CAMBIO</w:t>
            </w:r>
          </w:p>
        </w:tc>
      </w:tr>
      <w:tr w:rsidR="004E5C18" w:rsidRPr="004E5C18" w:rsidTr="00C97C35">
        <w:trPr>
          <w:trHeight w:val="225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Ca++ </w:t>
            </w: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4E5C18" w:rsidRPr="004E5C18" w:rsidTr="00C97C35">
        <w:trPr>
          <w:trHeight w:val="225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Mg++ </w:t>
            </w: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3,4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4E5C18" w:rsidRPr="004E5C18" w:rsidTr="00C97C35">
        <w:trPr>
          <w:trHeight w:val="24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+ </w:t>
            </w: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4E5C18" w:rsidRPr="004E5C18" w:rsidTr="00C97C35">
        <w:trPr>
          <w:trHeight w:val="24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K </w:t>
            </w: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1,6</w:t>
            </w:r>
          </w:p>
        </w:tc>
      </w:tr>
      <w:tr w:rsidR="004E5C18" w:rsidRPr="004E5C18" w:rsidTr="00C97C35">
        <w:trPr>
          <w:trHeight w:val="24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H </w:t>
            </w: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6,3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4E5C18" w:rsidRPr="004E5C18" w:rsidTr="00C97C3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4E5C18" w:rsidRPr="004E5C18" w:rsidTr="00C97C35">
        <w:trPr>
          <w:trHeight w:val="24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 de T)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4E5C18" w:rsidRPr="004E5C18" w:rsidTr="00C97C35">
        <w:trPr>
          <w:trHeight w:val="24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V.S </w:t>
            </w: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4E5C18" w:rsidRPr="004E5C18" w:rsidTr="00C97C35">
        <w:trPr>
          <w:trHeight w:val="24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CIC </w:t>
            </w: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18,4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E5C1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8,2</w:t>
            </w:r>
          </w:p>
        </w:tc>
      </w:tr>
      <w:tr w:rsidR="004E5C18" w:rsidRPr="004E5C18" w:rsidTr="00C97C35">
        <w:trPr>
          <w:trHeight w:val="24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Sat.con</w:t>
            </w:r>
            <w:proofErr w:type="spellEnd"/>
            <w:r w:rsidRPr="004E5C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bases (%)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18" w:rsidRPr="004E5C18" w:rsidRDefault="004E5C18" w:rsidP="004E5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382081" w:rsidRDefault="00382081"/>
    <w:sectPr w:rsidR="00382081" w:rsidSect="00C97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18"/>
    <w:rsid w:val="00382081"/>
    <w:rsid w:val="004E5C18"/>
    <w:rsid w:val="0083662D"/>
    <w:rsid w:val="00C12856"/>
    <w:rsid w:val="00C97C35"/>
    <w:rsid w:val="00D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EC79"/>
  <w15:chartTrackingRefBased/>
  <w15:docId w15:val="{437AAC2B-5119-40FE-9C4D-DCFAF3C6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0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rsid w:val="004E5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extonormal">
    <w:name w:val="textonormal"/>
    <w:basedOn w:val="Normal"/>
    <w:rsid w:val="004E5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E5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a">
    <w:name w:val="tabla"/>
    <w:basedOn w:val="Normal"/>
    <w:rsid w:val="004E5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Pablo</cp:lastModifiedBy>
  <cp:revision>4</cp:revision>
  <dcterms:created xsi:type="dcterms:W3CDTF">2018-06-12T14:25:00Z</dcterms:created>
  <dcterms:modified xsi:type="dcterms:W3CDTF">2018-06-12T14:28:00Z</dcterms:modified>
</cp:coreProperties>
</file>