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860AB">
      <w:pPr>
        <w:jc w:val="center"/>
        <w:rPr>
          <w:rStyle w:val="apple-style-span"/>
          <w:b/>
          <w:bCs/>
          <w:sz w:val="28"/>
          <w:szCs w:val="28"/>
        </w:rPr>
      </w:pPr>
      <w:r w:rsidRPr="00E860AB">
        <w:rPr>
          <w:rStyle w:val="apple-style-span"/>
          <w:b/>
          <w:bCs/>
          <w:sz w:val="28"/>
          <w:szCs w:val="28"/>
        </w:rPr>
        <w:t>Política</w:t>
      </w:r>
      <w:r w:rsidR="00A956A6" w:rsidRPr="00A956A6">
        <w:rPr>
          <w:rStyle w:val="apple-style-span"/>
          <w:b/>
          <w:bCs/>
          <w:sz w:val="28"/>
          <w:szCs w:val="28"/>
        </w:rPr>
        <w:t xml:space="preserve"> forestal</w:t>
      </w:r>
    </w:p>
    <w:p w:rsidR="00C90F21" w:rsidRPr="007C3CE4" w:rsidRDefault="007C3CE4" w:rsidP="00270D72">
      <w:pPr>
        <w:jc w:val="both"/>
        <w:rPr>
          <w:rStyle w:val="apple-style-span"/>
          <w:b/>
          <w:bCs/>
          <w:sz w:val="24"/>
          <w:szCs w:val="24"/>
        </w:rPr>
      </w:pPr>
      <w:r w:rsidRPr="007C3CE4">
        <w:rPr>
          <w:rStyle w:val="apple-style-span"/>
          <w:b/>
          <w:bCs/>
          <w:sz w:val="24"/>
          <w:szCs w:val="24"/>
        </w:rPr>
        <w:t xml:space="preserve">Definición de </w:t>
      </w:r>
      <w:r w:rsidR="00C90F21" w:rsidRPr="007C3CE4">
        <w:rPr>
          <w:rStyle w:val="apple-style-span"/>
          <w:b/>
          <w:bCs/>
          <w:sz w:val="24"/>
          <w:szCs w:val="24"/>
        </w:rPr>
        <w:t>Política</w:t>
      </w:r>
    </w:p>
    <w:p w:rsidR="006433AF" w:rsidRPr="007C3CE4" w:rsidRDefault="00592D28" w:rsidP="00270D72">
      <w:pPr>
        <w:jc w:val="both"/>
        <w:rPr>
          <w:rStyle w:val="apple-style-span"/>
          <w:sz w:val="24"/>
          <w:szCs w:val="24"/>
        </w:rPr>
      </w:pPr>
      <w:r w:rsidRPr="007C3CE4">
        <w:rPr>
          <w:rStyle w:val="apple-style-span"/>
          <w:sz w:val="24"/>
          <w:szCs w:val="24"/>
        </w:rPr>
        <w:t>Criterio o directriz de acción elegida como guía en el proceso de toma de decisiones al poner en práctica o ejecutar las estrategias, programas y proyectos específicos del nivel institucional.</w:t>
      </w:r>
    </w:p>
    <w:p w:rsidR="00BE2540" w:rsidRPr="00831C7B" w:rsidRDefault="00BE2540" w:rsidP="00270D72">
      <w:pPr>
        <w:jc w:val="both"/>
        <w:rPr>
          <w:rStyle w:val="apple-style-span"/>
          <w:b/>
          <w:sz w:val="24"/>
          <w:szCs w:val="24"/>
        </w:rPr>
      </w:pPr>
      <w:r w:rsidRPr="00831C7B">
        <w:rPr>
          <w:rStyle w:val="apple-style-span"/>
          <w:b/>
          <w:sz w:val="24"/>
          <w:szCs w:val="24"/>
        </w:rPr>
        <w:t>Definiciones de política en documentos de organismos internacionales</w:t>
      </w:r>
      <w:r w:rsidR="007C3CE4" w:rsidRPr="00831C7B">
        <w:rPr>
          <w:rStyle w:val="apple-style-span"/>
          <w:b/>
          <w:sz w:val="24"/>
          <w:szCs w:val="24"/>
        </w:rPr>
        <w:t xml:space="preserve"> vinculados al sector forestal</w:t>
      </w:r>
    </w:p>
    <w:p w:rsidR="00BE2540" w:rsidRPr="007C3CE4" w:rsidRDefault="00A956A6" w:rsidP="007C3CE4">
      <w:pPr>
        <w:pStyle w:val="Prrafodelista"/>
        <w:numPr>
          <w:ilvl w:val="0"/>
          <w:numId w:val="2"/>
        </w:numPr>
        <w:autoSpaceDE w:val="0"/>
        <w:autoSpaceDN w:val="0"/>
        <w:adjustRightInd w:val="0"/>
        <w:spacing w:after="0" w:line="240" w:lineRule="auto"/>
        <w:jc w:val="both"/>
        <w:rPr>
          <w:rStyle w:val="apple-style-span"/>
          <w:sz w:val="24"/>
          <w:szCs w:val="24"/>
          <w:u w:val="single"/>
        </w:rPr>
      </w:pPr>
      <w:hyperlink r:id="rId5" w:history="1">
        <w:r w:rsidR="00BE2540" w:rsidRPr="007C3CE4">
          <w:rPr>
            <w:rStyle w:val="Hipervnculo"/>
            <w:color w:val="auto"/>
            <w:sz w:val="24"/>
            <w:szCs w:val="24"/>
          </w:rPr>
          <w:t>Cambio Climático -  5°Conferencia de las Partes (</w:t>
        </w:r>
        <w:r w:rsidR="00BE2540" w:rsidRPr="007C3CE4">
          <w:rPr>
            <w:rStyle w:val="nfasis"/>
            <w:b/>
            <w:bCs/>
            <w:i w:val="0"/>
            <w:iCs w:val="0"/>
            <w:sz w:val="24"/>
            <w:szCs w:val="24"/>
            <w:u w:val="single"/>
          </w:rPr>
          <w:t>COP</w:t>
        </w:r>
        <w:r w:rsidR="00BE2540" w:rsidRPr="007C3CE4">
          <w:rPr>
            <w:rStyle w:val="Hipervnculo"/>
            <w:color w:val="auto"/>
            <w:sz w:val="24"/>
            <w:szCs w:val="24"/>
          </w:rPr>
          <w:t>/</w:t>
        </w:r>
        <w:r w:rsidR="00BE2540" w:rsidRPr="007C3CE4">
          <w:rPr>
            <w:rStyle w:val="nfasis"/>
            <w:b/>
            <w:bCs/>
            <w:i w:val="0"/>
            <w:iCs w:val="0"/>
            <w:sz w:val="24"/>
            <w:szCs w:val="24"/>
            <w:u w:val="single"/>
          </w:rPr>
          <w:t>MOP</w:t>
        </w:r>
        <w:r w:rsidR="00BE2540" w:rsidRPr="007C3CE4">
          <w:rPr>
            <w:rStyle w:val="Hipervnculo"/>
            <w:color w:val="auto"/>
            <w:sz w:val="24"/>
            <w:szCs w:val="24"/>
          </w:rPr>
          <w:t>)</w:t>
        </w:r>
      </w:hyperlink>
      <w:r w:rsidR="00BE2540" w:rsidRPr="007C3CE4">
        <w:rPr>
          <w:rStyle w:val="apple-style-span"/>
          <w:sz w:val="24"/>
          <w:szCs w:val="24"/>
          <w:u w:val="single"/>
        </w:rPr>
        <w:t xml:space="preserve"> </w:t>
      </w:r>
    </w:p>
    <w:p w:rsidR="00BE2540" w:rsidRDefault="00BE2540" w:rsidP="00BE2540">
      <w:pPr>
        <w:autoSpaceDE w:val="0"/>
        <w:autoSpaceDN w:val="0"/>
        <w:adjustRightInd w:val="0"/>
        <w:spacing w:after="0" w:line="240" w:lineRule="auto"/>
        <w:jc w:val="both"/>
        <w:rPr>
          <w:rStyle w:val="apple-style-span"/>
          <w:sz w:val="24"/>
          <w:szCs w:val="24"/>
        </w:rPr>
      </w:pPr>
    </w:p>
    <w:p w:rsidR="00BE2540" w:rsidRDefault="00BE2540" w:rsidP="00BE2540">
      <w:pPr>
        <w:autoSpaceDE w:val="0"/>
        <w:autoSpaceDN w:val="0"/>
        <w:adjustRightInd w:val="0"/>
        <w:spacing w:after="0" w:line="240" w:lineRule="auto"/>
        <w:jc w:val="both"/>
        <w:rPr>
          <w:sz w:val="24"/>
          <w:szCs w:val="24"/>
        </w:rPr>
      </w:pPr>
      <w:r>
        <w:rPr>
          <w:rStyle w:val="apple-style-span"/>
          <w:sz w:val="24"/>
          <w:szCs w:val="24"/>
        </w:rPr>
        <w:t>Conferencia de las Partes (COP)</w:t>
      </w:r>
      <w:r w:rsidR="008236C9">
        <w:rPr>
          <w:rStyle w:val="apple-style-span"/>
          <w:sz w:val="24"/>
          <w:szCs w:val="24"/>
        </w:rPr>
        <w:t>:</w:t>
      </w:r>
      <w:r>
        <w:rPr>
          <w:rStyle w:val="apple-style-span"/>
          <w:sz w:val="24"/>
          <w:szCs w:val="24"/>
        </w:rPr>
        <w:t xml:space="preserve"> es el </w:t>
      </w:r>
      <w:r w:rsidR="007C3CE4">
        <w:rPr>
          <w:rStyle w:val="apple-style-span"/>
          <w:sz w:val="24"/>
          <w:szCs w:val="24"/>
        </w:rPr>
        <w:t>ó</w:t>
      </w:r>
      <w:r w:rsidR="007C3CE4" w:rsidRPr="00BE2540">
        <w:rPr>
          <w:sz w:val="24"/>
          <w:szCs w:val="24"/>
        </w:rPr>
        <w:t>rgano</w:t>
      </w:r>
      <w:r w:rsidRPr="00BE2540">
        <w:rPr>
          <w:sz w:val="24"/>
          <w:szCs w:val="24"/>
        </w:rPr>
        <w:t xml:space="preserve"> supremo de </w:t>
      </w:r>
      <w:smartTag w:uri="urn:schemas-microsoft-com:office:smarttags" w:element="PersonName">
        <w:smartTagPr>
          <w:attr w:name="ProductID" w:val="la Convención"/>
        </w:smartTagPr>
        <w:r w:rsidRPr="00BE2540">
          <w:rPr>
            <w:sz w:val="24"/>
            <w:szCs w:val="24"/>
          </w:rPr>
          <w:t>la Convención</w:t>
        </w:r>
      </w:smartTag>
      <w:r w:rsidRPr="00BE2540">
        <w:rPr>
          <w:sz w:val="24"/>
          <w:szCs w:val="24"/>
        </w:rPr>
        <w:t xml:space="preserve"> de las Naciones Unidas sobre el Cambio Climático (</w:t>
      </w:r>
      <w:proofErr w:type="spellStart"/>
      <w:r w:rsidRPr="00BE2540">
        <w:rPr>
          <w:sz w:val="24"/>
          <w:szCs w:val="24"/>
        </w:rPr>
        <w:t>Unfcc</w:t>
      </w:r>
      <w:proofErr w:type="spellEnd"/>
      <w:r w:rsidRPr="00BE2540">
        <w:rPr>
          <w:sz w:val="24"/>
          <w:szCs w:val="24"/>
        </w:rPr>
        <w:t xml:space="preserve">, por su sigla en inglés), encargado de su implementación. Incluye los países que ratificaron o se adhirieron a dicha convención. </w:t>
      </w:r>
    </w:p>
    <w:p w:rsidR="00BE2540" w:rsidRPr="00BE2540" w:rsidRDefault="00BE2540" w:rsidP="008236C9">
      <w:pPr>
        <w:pStyle w:val="NormalWeb"/>
        <w:spacing w:before="240" w:beforeAutospacing="0" w:after="240" w:afterAutospacing="0"/>
        <w:jc w:val="both"/>
      </w:pPr>
      <w:r w:rsidRPr="00BE2540">
        <w:rPr>
          <w:rStyle w:val="Textoennegrita"/>
          <w:b w:val="0"/>
        </w:rPr>
        <w:t>Reunión de las Partes (Protocolo de Kioto</w:t>
      </w:r>
      <w:r>
        <w:rPr>
          <w:rStyle w:val="Textoennegrita"/>
          <w:b w:val="0"/>
        </w:rPr>
        <w:t xml:space="preserve"> </w:t>
      </w:r>
      <w:r w:rsidRPr="00BE2540">
        <w:rPr>
          <w:rStyle w:val="Textoennegrita"/>
          <w:b w:val="0"/>
        </w:rPr>
        <w:t>MOP)</w:t>
      </w:r>
      <w:r w:rsidR="008236C9">
        <w:rPr>
          <w:rStyle w:val="Textoennegrita"/>
          <w:b w:val="0"/>
        </w:rPr>
        <w:t>:</w:t>
      </w:r>
      <w:r w:rsidRPr="00BE2540">
        <w:rPr>
          <w:rStyle w:val="Textoennegrita"/>
          <w:b w:val="0"/>
        </w:rPr>
        <w:t xml:space="preserve"> es el</w:t>
      </w:r>
      <w:r w:rsidRPr="00BE2540">
        <w:rPr>
          <w:rStyle w:val="Textoennegrita"/>
        </w:rPr>
        <w:t xml:space="preserve"> </w:t>
      </w:r>
      <w:r w:rsidRPr="00BE2540">
        <w:rPr>
          <w:rStyle w:val="Textoennegrita"/>
          <w:b w:val="0"/>
        </w:rPr>
        <w:t>ó</w:t>
      </w:r>
      <w:r w:rsidRPr="00BE2540">
        <w:t xml:space="preserve">rgano supremo del Protocolo de Kioto. Aunque se celebra simultáneamente a </w:t>
      </w:r>
      <w:smartTag w:uri="urn:schemas-microsoft-com:office:smarttags" w:element="PersonName">
        <w:smartTagPr>
          <w:attr w:name="ProductID" w:val="La Conferencia"/>
        </w:smartTagPr>
        <w:r w:rsidRPr="00BE2540">
          <w:t>la Conferencia</w:t>
        </w:r>
      </w:smartTag>
      <w:r w:rsidRPr="00BE2540">
        <w:t xml:space="preserve"> de las Partes de la </w:t>
      </w:r>
      <w:r w:rsidR="008236C9" w:rsidRPr="00BE2540">
        <w:t>CNUCC</w:t>
      </w:r>
      <w:r w:rsidRPr="00BE2540">
        <w:t xml:space="preserve"> (COP), solo los países signatarios de este protocolo tienen derecho a participar, deliberar y tomar decisiones con relación al mismo. </w:t>
      </w:r>
    </w:p>
    <w:p w:rsidR="005A1CC8" w:rsidRDefault="00831C7B" w:rsidP="00CF3D0F">
      <w:pPr>
        <w:autoSpaceDE w:val="0"/>
        <w:autoSpaceDN w:val="0"/>
        <w:adjustRightInd w:val="0"/>
        <w:spacing w:after="0" w:line="240" w:lineRule="auto"/>
        <w:jc w:val="both"/>
        <w:rPr>
          <w:iCs/>
          <w:sz w:val="24"/>
          <w:szCs w:val="24"/>
        </w:rPr>
      </w:pPr>
      <w:r>
        <w:rPr>
          <w:iCs/>
          <w:sz w:val="24"/>
          <w:szCs w:val="24"/>
        </w:rPr>
        <w:t>El C</w:t>
      </w:r>
      <w:r w:rsidR="00CF3D0F" w:rsidRPr="00CF3D0F">
        <w:rPr>
          <w:iCs/>
          <w:sz w:val="24"/>
          <w:szCs w:val="24"/>
        </w:rPr>
        <w:t xml:space="preserve">omité ejecutivo se </w:t>
      </w:r>
      <w:r w:rsidR="005A1CC8">
        <w:rPr>
          <w:iCs/>
          <w:sz w:val="24"/>
          <w:szCs w:val="24"/>
        </w:rPr>
        <w:t>propuso la siguiente definición de política:</w:t>
      </w:r>
    </w:p>
    <w:p w:rsidR="005A1CC8" w:rsidRDefault="005A1CC8" w:rsidP="00CF3D0F">
      <w:pPr>
        <w:autoSpaceDE w:val="0"/>
        <w:autoSpaceDN w:val="0"/>
        <w:adjustRightInd w:val="0"/>
        <w:spacing w:after="0" w:line="240" w:lineRule="auto"/>
        <w:jc w:val="both"/>
        <w:rPr>
          <w:iCs/>
          <w:sz w:val="24"/>
          <w:szCs w:val="24"/>
        </w:rPr>
      </w:pPr>
    </w:p>
    <w:p w:rsidR="005A1CC8" w:rsidRDefault="005A1CC8" w:rsidP="005A1CC8">
      <w:pPr>
        <w:autoSpaceDE w:val="0"/>
        <w:autoSpaceDN w:val="0"/>
        <w:adjustRightInd w:val="0"/>
        <w:spacing w:after="0" w:line="240" w:lineRule="auto"/>
        <w:jc w:val="both"/>
        <w:rPr>
          <w:sz w:val="24"/>
          <w:szCs w:val="24"/>
        </w:rPr>
      </w:pPr>
      <w:r>
        <w:rPr>
          <w:sz w:val="24"/>
          <w:szCs w:val="24"/>
        </w:rPr>
        <w:t>“Una política es una declaración de un gobierno municipal, provincial o nacional sobre la intención de cumplir un determinado objetivo. Una política puede estar documentada en la normativa legal o en otros documentos oficiales”.</w:t>
      </w:r>
    </w:p>
    <w:p w:rsidR="005A1CC8" w:rsidRDefault="005A1CC8" w:rsidP="00CF3D0F">
      <w:pPr>
        <w:autoSpaceDE w:val="0"/>
        <w:autoSpaceDN w:val="0"/>
        <w:adjustRightInd w:val="0"/>
        <w:spacing w:after="0" w:line="240" w:lineRule="auto"/>
        <w:jc w:val="both"/>
        <w:rPr>
          <w:iCs/>
          <w:sz w:val="24"/>
          <w:szCs w:val="24"/>
        </w:rPr>
      </w:pPr>
    </w:p>
    <w:p w:rsidR="005A1CC8" w:rsidRDefault="005A1CC8" w:rsidP="00CF3D0F">
      <w:pPr>
        <w:autoSpaceDE w:val="0"/>
        <w:autoSpaceDN w:val="0"/>
        <w:adjustRightInd w:val="0"/>
        <w:spacing w:after="0" w:line="240" w:lineRule="auto"/>
        <w:jc w:val="both"/>
        <w:rPr>
          <w:iCs/>
          <w:sz w:val="24"/>
          <w:szCs w:val="24"/>
        </w:rPr>
      </w:pPr>
    </w:p>
    <w:p w:rsidR="005A1CC8" w:rsidRPr="00E37E67" w:rsidRDefault="005A1CC8" w:rsidP="00CF3D0F">
      <w:pPr>
        <w:autoSpaceDE w:val="0"/>
        <w:autoSpaceDN w:val="0"/>
        <w:adjustRightInd w:val="0"/>
        <w:spacing w:after="0" w:line="240" w:lineRule="auto"/>
        <w:jc w:val="both"/>
        <w:rPr>
          <w:iCs/>
          <w:sz w:val="24"/>
          <w:szCs w:val="24"/>
          <w:u w:val="single"/>
        </w:rPr>
      </w:pPr>
      <w:r w:rsidRPr="00E37E67">
        <w:rPr>
          <w:iCs/>
          <w:sz w:val="24"/>
          <w:szCs w:val="24"/>
          <w:u w:val="single"/>
        </w:rPr>
        <w:t>Implementación de una política</w:t>
      </w:r>
    </w:p>
    <w:p w:rsidR="005A1CC8" w:rsidRDefault="005A1CC8" w:rsidP="00CF3D0F">
      <w:pPr>
        <w:autoSpaceDE w:val="0"/>
        <w:autoSpaceDN w:val="0"/>
        <w:adjustRightInd w:val="0"/>
        <w:spacing w:after="0" w:line="240" w:lineRule="auto"/>
        <w:jc w:val="both"/>
        <w:rPr>
          <w:iCs/>
          <w:sz w:val="24"/>
          <w:szCs w:val="24"/>
        </w:rPr>
      </w:pPr>
    </w:p>
    <w:p w:rsidR="005A1CC8" w:rsidRDefault="005A1CC8" w:rsidP="005A1CC8">
      <w:pPr>
        <w:autoSpaceDE w:val="0"/>
        <w:autoSpaceDN w:val="0"/>
        <w:adjustRightInd w:val="0"/>
        <w:spacing w:after="0" w:line="240" w:lineRule="auto"/>
        <w:jc w:val="both"/>
        <w:rPr>
          <w:sz w:val="24"/>
          <w:szCs w:val="24"/>
        </w:rPr>
      </w:pPr>
      <w:r>
        <w:rPr>
          <w:sz w:val="24"/>
          <w:szCs w:val="24"/>
        </w:rPr>
        <w:t xml:space="preserve">La implementación de una política consiste en la creación de un marco institucional (organismo de aplicación, mecanismos de incentivos y penalidades, construcción de una infraestructura apropiada, equipamiento, </w:t>
      </w:r>
      <w:proofErr w:type="spellStart"/>
      <w:r>
        <w:rPr>
          <w:sz w:val="24"/>
          <w:szCs w:val="24"/>
        </w:rPr>
        <w:t>etc</w:t>
      </w:r>
      <w:proofErr w:type="spellEnd"/>
      <w:r>
        <w:rPr>
          <w:sz w:val="24"/>
          <w:szCs w:val="24"/>
        </w:rPr>
        <w:t xml:space="preserve">) adecuado para cumplir con los objetivos establecidos. </w:t>
      </w:r>
    </w:p>
    <w:p w:rsidR="005A1CC8" w:rsidRDefault="005A1CC8" w:rsidP="00CF3D0F">
      <w:pPr>
        <w:autoSpaceDE w:val="0"/>
        <w:autoSpaceDN w:val="0"/>
        <w:adjustRightInd w:val="0"/>
        <w:spacing w:after="0" w:line="240" w:lineRule="auto"/>
        <w:jc w:val="both"/>
        <w:rPr>
          <w:iCs/>
          <w:sz w:val="24"/>
          <w:szCs w:val="24"/>
        </w:rPr>
      </w:pPr>
    </w:p>
    <w:p w:rsidR="005A1CC8" w:rsidRPr="00CF3D0F" w:rsidRDefault="005A1CC8" w:rsidP="005A1CC8">
      <w:pPr>
        <w:autoSpaceDE w:val="0"/>
        <w:autoSpaceDN w:val="0"/>
        <w:adjustRightInd w:val="0"/>
        <w:spacing w:after="0" w:line="240" w:lineRule="auto"/>
        <w:jc w:val="both"/>
        <w:rPr>
          <w:sz w:val="24"/>
          <w:szCs w:val="24"/>
        </w:rPr>
      </w:pPr>
      <w:r>
        <w:rPr>
          <w:sz w:val="24"/>
          <w:szCs w:val="24"/>
        </w:rPr>
        <w:t>Aunque pueda existir una base legal para la implementación de una política, puede que no</w:t>
      </w:r>
      <w:r w:rsidR="002F6F06">
        <w:rPr>
          <w:sz w:val="24"/>
          <w:szCs w:val="24"/>
        </w:rPr>
        <w:t xml:space="preserve"> se </w:t>
      </w:r>
      <w:r>
        <w:rPr>
          <w:sz w:val="24"/>
          <w:szCs w:val="24"/>
        </w:rPr>
        <w:t>aplique de manera estricta o efectiva</w:t>
      </w:r>
    </w:p>
    <w:p w:rsidR="005A1CC8" w:rsidRDefault="005A1CC8" w:rsidP="00CF3D0F">
      <w:pPr>
        <w:autoSpaceDE w:val="0"/>
        <w:autoSpaceDN w:val="0"/>
        <w:adjustRightInd w:val="0"/>
        <w:spacing w:after="0" w:line="240" w:lineRule="auto"/>
        <w:jc w:val="both"/>
        <w:rPr>
          <w:iCs/>
          <w:sz w:val="24"/>
          <w:szCs w:val="24"/>
        </w:rPr>
      </w:pPr>
    </w:p>
    <w:p w:rsidR="00CF3D0F" w:rsidRPr="00A22614" w:rsidRDefault="005A1CC8" w:rsidP="00CF3D0F">
      <w:pPr>
        <w:autoSpaceDE w:val="0"/>
        <w:autoSpaceDN w:val="0"/>
        <w:adjustRightInd w:val="0"/>
        <w:spacing w:after="0" w:line="240" w:lineRule="auto"/>
        <w:jc w:val="both"/>
        <w:rPr>
          <w:iCs/>
          <w:sz w:val="24"/>
          <w:szCs w:val="24"/>
        </w:rPr>
      </w:pPr>
      <w:r>
        <w:rPr>
          <w:iCs/>
          <w:sz w:val="24"/>
          <w:szCs w:val="24"/>
        </w:rPr>
        <w:t xml:space="preserve">La implementación se puede dividir en </w:t>
      </w:r>
      <w:r w:rsidR="00CF3D0F">
        <w:rPr>
          <w:iCs/>
          <w:sz w:val="24"/>
          <w:szCs w:val="24"/>
        </w:rPr>
        <w:t>3 etapas</w:t>
      </w:r>
      <w:r w:rsidRPr="00A22614">
        <w:rPr>
          <w:iCs/>
          <w:sz w:val="24"/>
          <w:szCs w:val="24"/>
        </w:rPr>
        <w:t>:</w:t>
      </w:r>
      <w:r w:rsidR="00CF3D0F" w:rsidRPr="00A22614">
        <w:rPr>
          <w:iCs/>
          <w:sz w:val="24"/>
          <w:szCs w:val="24"/>
        </w:rPr>
        <w:t xml:space="preserve"> </w:t>
      </w:r>
    </w:p>
    <w:p w:rsidR="005A1CC8" w:rsidRDefault="005A1CC8" w:rsidP="00CF3D0F">
      <w:pPr>
        <w:autoSpaceDE w:val="0"/>
        <w:autoSpaceDN w:val="0"/>
        <w:adjustRightInd w:val="0"/>
        <w:spacing w:after="0" w:line="240" w:lineRule="auto"/>
        <w:jc w:val="both"/>
        <w:rPr>
          <w:iCs/>
          <w:sz w:val="24"/>
          <w:szCs w:val="24"/>
        </w:rPr>
      </w:pPr>
    </w:p>
    <w:p w:rsidR="00CF3D0F" w:rsidRPr="008D18FC" w:rsidRDefault="00CF3D0F" w:rsidP="00CF3D0F">
      <w:pPr>
        <w:pStyle w:val="Prrafodelista"/>
        <w:numPr>
          <w:ilvl w:val="0"/>
          <w:numId w:val="1"/>
        </w:numPr>
        <w:autoSpaceDE w:val="0"/>
        <w:autoSpaceDN w:val="0"/>
        <w:adjustRightInd w:val="0"/>
        <w:spacing w:after="0" w:line="240" w:lineRule="auto"/>
        <w:jc w:val="both"/>
        <w:rPr>
          <w:bCs/>
          <w:sz w:val="24"/>
          <w:szCs w:val="24"/>
        </w:rPr>
      </w:pPr>
      <w:r w:rsidRPr="008D18FC">
        <w:rPr>
          <w:bCs/>
          <w:sz w:val="24"/>
          <w:szCs w:val="24"/>
        </w:rPr>
        <w:t>Formulación del/los objetivo/s</w:t>
      </w:r>
    </w:p>
    <w:p w:rsidR="00CF3D0F" w:rsidRPr="008D18FC" w:rsidRDefault="00CF3D0F" w:rsidP="00CF3D0F">
      <w:pPr>
        <w:pStyle w:val="Prrafodelista"/>
        <w:numPr>
          <w:ilvl w:val="0"/>
          <w:numId w:val="1"/>
        </w:numPr>
        <w:autoSpaceDE w:val="0"/>
        <w:autoSpaceDN w:val="0"/>
        <w:adjustRightInd w:val="0"/>
        <w:spacing w:after="0" w:line="240" w:lineRule="auto"/>
        <w:jc w:val="both"/>
        <w:rPr>
          <w:bCs/>
          <w:sz w:val="24"/>
          <w:szCs w:val="24"/>
        </w:rPr>
      </w:pPr>
      <w:r w:rsidRPr="008D18FC">
        <w:rPr>
          <w:bCs/>
          <w:sz w:val="24"/>
          <w:szCs w:val="24"/>
        </w:rPr>
        <w:t xml:space="preserve">Traslación del objetivo en una normativa legal y creación de una estructura </w:t>
      </w:r>
      <w:r w:rsidR="005E76A8" w:rsidRPr="008D18FC">
        <w:rPr>
          <w:bCs/>
          <w:sz w:val="24"/>
          <w:szCs w:val="24"/>
        </w:rPr>
        <w:t>adecuada para su implementación</w:t>
      </w:r>
      <w:r w:rsidRPr="008D18FC">
        <w:rPr>
          <w:bCs/>
          <w:sz w:val="24"/>
          <w:szCs w:val="24"/>
        </w:rPr>
        <w:t>.</w:t>
      </w:r>
    </w:p>
    <w:p w:rsidR="00CF3D0F" w:rsidRPr="008D18FC" w:rsidRDefault="00CF3D0F" w:rsidP="00CF3D0F">
      <w:pPr>
        <w:pStyle w:val="Prrafodelista"/>
        <w:numPr>
          <w:ilvl w:val="0"/>
          <w:numId w:val="1"/>
        </w:numPr>
        <w:autoSpaceDE w:val="0"/>
        <w:autoSpaceDN w:val="0"/>
        <w:adjustRightInd w:val="0"/>
        <w:spacing w:after="0" w:line="240" w:lineRule="auto"/>
        <w:jc w:val="both"/>
        <w:rPr>
          <w:bCs/>
          <w:sz w:val="24"/>
          <w:szCs w:val="24"/>
        </w:rPr>
      </w:pPr>
      <w:r w:rsidRPr="008D18FC">
        <w:rPr>
          <w:bCs/>
          <w:sz w:val="24"/>
          <w:szCs w:val="24"/>
        </w:rPr>
        <w:t>Ejecución de las acciones necesarias para alcanzar el objetivo</w:t>
      </w:r>
    </w:p>
    <w:p w:rsidR="007C3CE4" w:rsidRDefault="007C3CE4" w:rsidP="000839FA">
      <w:pPr>
        <w:autoSpaceDE w:val="0"/>
        <w:autoSpaceDN w:val="0"/>
        <w:adjustRightInd w:val="0"/>
        <w:spacing w:after="0" w:line="240" w:lineRule="auto"/>
        <w:jc w:val="both"/>
        <w:rPr>
          <w:sz w:val="24"/>
          <w:szCs w:val="24"/>
        </w:rPr>
      </w:pPr>
    </w:p>
    <w:p w:rsidR="000839FA" w:rsidRPr="000839FA" w:rsidRDefault="000839FA" w:rsidP="00270D72">
      <w:pPr>
        <w:autoSpaceDE w:val="0"/>
        <w:autoSpaceDN w:val="0"/>
        <w:adjustRightInd w:val="0"/>
        <w:spacing w:after="0" w:line="240" w:lineRule="auto"/>
        <w:jc w:val="both"/>
        <w:rPr>
          <w:rFonts w:ascii="TimesNewRoman,Bold" w:hAnsi="TimesNewRoman,Bold" w:cs="TimesNewRoman,Bold"/>
          <w:b/>
          <w:bCs/>
        </w:rPr>
      </w:pPr>
    </w:p>
    <w:p w:rsidR="00BE2540" w:rsidRDefault="008236C9" w:rsidP="007C3CE4">
      <w:pPr>
        <w:pStyle w:val="Prrafodelista"/>
        <w:numPr>
          <w:ilvl w:val="0"/>
          <w:numId w:val="2"/>
        </w:numPr>
        <w:autoSpaceDE w:val="0"/>
        <w:autoSpaceDN w:val="0"/>
        <w:adjustRightInd w:val="0"/>
        <w:spacing w:after="0" w:line="240" w:lineRule="auto"/>
        <w:jc w:val="both"/>
        <w:rPr>
          <w:sz w:val="24"/>
          <w:szCs w:val="24"/>
          <w:u w:val="single"/>
        </w:rPr>
      </w:pPr>
      <w:r w:rsidRPr="007C3CE4">
        <w:rPr>
          <w:sz w:val="24"/>
          <w:szCs w:val="24"/>
          <w:u w:val="single"/>
        </w:rPr>
        <w:t xml:space="preserve">Manual para la elaboración de políticas forestales FAO </w:t>
      </w:r>
    </w:p>
    <w:p w:rsidR="00A135D4" w:rsidRDefault="00A135D4" w:rsidP="00A135D4">
      <w:pPr>
        <w:pStyle w:val="Prrafodelista"/>
        <w:autoSpaceDE w:val="0"/>
        <w:autoSpaceDN w:val="0"/>
        <w:adjustRightInd w:val="0"/>
        <w:spacing w:after="0" w:line="240" w:lineRule="auto"/>
        <w:jc w:val="both"/>
        <w:rPr>
          <w:sz w:val="24"/>
          <w:szCs w:val="24"/>
          <w:u w:val="single"/>
        </w:rPr>
      </w:pPr>
    </w:p>
    <w:p w:rsidR="00A135D4" w:rsidRPr="00EF5CAA" w:rsidRDefault="00EF5CAA" w:rsidP="00EF5CAA">
      <w:pPr>
        <w:pStyle w:val="Prrafodelista"/>
        <w:autoSpaceDE w:val="0"/>
        <w:autoSpaceDN w:val="0"/>
        <w:adjustRightInd w:val="0"/>
        <w:spacing w:after="0" w:line="240" w:lineRule="auto"/>
        <w:ind w:left="0"/>
        <w:jc w:val="both"/>
        <w:rPr>
          <w:sz w:val="24"/>
          <w:szCs w:val="24"/>
        </w:rPr>
      </w:pPr>
      <w:r w:rsidRPr="00EF5CAA">
        <w:rPr>
          <w:sz w:val="24"/>
          <w:szCs w:val="24"/>
        </w:rPr>
        <w:lastRenderedPageBreak/>
        <w:t>FAO señala alguno de los atributos que debería tener una política forestal nacional</w:t>
      </w:r>
      <w:r>
        <w:rPr>
          <w:sz w:val="24"/>
          <w:szCs w:val="24"/>
        </w:rPr>
        <w:t>:</w:t>
      </w:r>
    </w:p>
    <w:p w:rsidR="00A135D4" w:rsidRPr="007C3CE4" w:rsidRDefault="00A135D4" w:rsidP="009F307E">
      <w:pPr>
        <w:pStyle w:val="Prrafodelista"/>
        <w:autoSpaceDE w:val="0"/>
        <w:autoSpaceDN w:val="0"/>
        <w:adjustRightInd w:val="0"/>
        <w:spacing w:after="0" w:line="240" w:lineRule="auto"/>
        <w:ind w:left="0"/>
        <w:jc w:val="both"/>
        <w:rPr>
          <w:sz w:val="24"/>
          <w:szCs w:val="24"/>
          <w:u w:val="single"/>
        </w:rPr>
      </w:pPr>
    </w:p>
    <w:p w:rsidR="00A135D4" w:rsidRPr="008F0446" w:rsidRDefault="00A135D4" w:rsidP="009F4476">
      <w:pPr>
        <w:numPr>
          <w:ilvl w:val="0"/>
          <w:numId w:val="4"/>
        </w:numPr>
        <w:autoSpaceDE w:val="0"/>
        <w:autoSpaceDN w:val="0"/>
        <w:adjustRightInd w:val="0"/>
        <w:spacing w:after="0" w:line="240" w:lineRule="auto"/>
        <w:jc w:val="both"/>
        <w:rPr>
          <w:sz w:val="24"/>
          <w:szCs w:val="24"/>
          <w:lang w:eastAsia="es-AR"/>
        </w:rPr>
      </w:pPr>
      <w:r w:rsidRPr="008F0446">
        <w:rPr>
          <w:sz w:val="24"/>
          <w:szCs w:val="24"/>
          <w:lang w:eastAsia="es-AR"/>
        </w:rPr>
        <w:t>Una política forestal nacional es un acuerdo negociado entre las partes interesadas</w:t>
      </w:r>
      <w:r w:rsidR="008F0446" w:rsidRPr="008F0446">
        <w:rPr>
          <w:sz w:val="24"/>
          <w:szCs w:val="24"/>
          <w:lang w:eastAsia="es-AR"/>
        </w:rPr>
        <w:t xml:space="preserve"> </w:t>
      </w:r>
      <w:r w:rsidRPr="008F0446">
        <w:rPr>
          <w:sz w:val="24"/>
          <w:szCs w:val="24"/>
          <w:lang w:eastAsia="es-AR"/>
        </w:rPr>
        <w:t>basado en una visión y en objetivos comunes para los bosques y los árboles</w:t>
      </w:r>
      <w:r w:rsidR="008F0446" w:rsidRPr="008F0446">
        <w:rPr>
          <w:sz w:val="24"/>
          <w:szCs w:val="24"/>
          <w:lang w:eastAsia="es-AR"/>
        </w:rPr>
        <w:t xml:space="preserve"> </w:t>
      </w:r>
      <w:r w:rsidRPr="008F0446">
        <w:rPr>
          <w:sz w:val="24"/>
          <w:szCs w:val="24"/>
          <w:lang w:eastAsia="es-AR"/>
        </w:rPr>
        <w:t>de un país, y que ha sido aprobado por el gobierno. En ella se proporcionan</w:t>
      </w:r>
      <w:r w:rsidR="008F0446" w:rsidRPr="008F0446">
        <w:rPr>
          <w:sz w:val="24"/>
          <w:szCs w:val="24"/>
          <w:lang w:eastAsia="es-AR"/>
        </w:rPr>
        <w:t xml:space="preserve"> </w:t>
      </w:r>
      <w:r w:rsidRPr="008F0446">
        <w:rPr>
          <w:sz w:val="24"/>
          <w:szCs w:val="24"/>
          <w:lang w:eastAsia="es-AR"/>
        </w:rPr>
        <w:t>orientaciones estratégicas clave, y debería estar enunciada en un texto breve y</w:t>
      </w:r>
      <w:r w:rsidR="008F0446" w:rsidRPr="008F0446">
        <w:rPr>
          <w:sz w:val="24"/>
          <w:szCs w:val="24"/>
          <w:lang w:eastAsia="es-AR"/>
        </w:rPr>
        <w:t xml:space="preserve"> </w:t>
      </w:r>
      <w:r w:rsidRPr="008F0446">
        <w:rPr>
          <w:sz w:val="24"/>
          <w:szCs w:val="24"/>
          <w:lang w:eastAsia="es-AR"/>
        </w:rPr>
        <w:t>fácilmente comprensible para un amplio espectro de la sociedad.</w:t>
      </w:r>
    </w:p>
    <w:p w:rsidR="008236C9" w:rsidRPr="008F0446" w:rsidRDefault="00A135D4" w:rsidP="009F4476">
      <w:pPr>
        <w:numPr>
          <w:ilvl w:val="0"/>
          <w:numId w:val="4"/>
        </w:numPr>
        <w:autoSpaceDE w:val="0"/>
        <w:autoSpaceDN w:val="0"/>
        <w:adjustRightInd w:val="0"/>
        <w:spacing w:after="0" w:line="240" w:lineRule="auto"/>
        <w:jc w:val="both"/>
        <w:rPr>
          <w:sz w:val="24"/>
          <w:szCs w:val="24"/>
        </w:rPr>
      </w:pPr>
      <w:r w:rsidRPr="008F0446">
        <w:rPr>
          <w:sz w:val="24"/>
          <w:szCs w:val="24"/>
          <w:lang w:eastAsia="es-AR"/>
        </w:rPr>
        <w:t>Los objetivos de la política forestal deben abordar las principales cuestiones</w:t>
      </w:r>
      <w:r w:rsidR="008F0446" w:rsidRPr="008F0446">
        <w:rPr>
          <w:sz w:val="24"/>
          <w:szCs w:val="24"/>
          <w:lang w:eastAsia="es-AR"/>
        </w:rPr>
        <w:t xml:space="preserve"> </w:t>
      </w:r>
      <w:r w:rsidRPr="008F0446">
        <w:rPr>
          <w:sz w:val="24"/>
          <w:szCs w:val="24"/>
          <w:lang w:eastAsia="es-AR"/>
        </w:rPr>
        <w:t>sociales y estar estrechamente ceñidos a las metas de desarrollo del país. Todos</w:t>
      </w:r>
      <w:r w:rsidR="008F0446" w:rsidRPr="008F0446">
        <w:rPr>
          <w:sz w:val="24"/>
          <w:szCs w:val="24"/>
          <w:lang w:eastAsia="es-AR"/>
        </w:rPr>
        <w:t xml:space="preserve"> </w:t>
      </w:r>
      <w:r w:rsidRPr="008F0446">
        <w:rPr>
          <w:sz w:val="24"/>
          <w:szCs w:val="24"/>
          <w:lang w:eastAsia="es-AR"/>
        </w:rPr>
        <w:t>los sectores y las partes interesadas han de participar en la consecución de esos</w:t>
      </w:r>
      <w:r w:rsidR="008F0446" w:rsidRPr="008F0446">
        <w:rPr>
          <w:sz w:val="24"/>
          <w:szCs w:val="24"/>
          <w:lang w:eastAsia="es-AR"/>
        </w:rPr>
        <w:t xml:space="preserve"> </w:t>
      </w:r>
      <w:r w:rsidRPr="008F0446">
        <w:rPr>
          <w:sz w:val="24"/>
          <w:szCs w:val="24"/>
          <w:lang w:eastAsia="es-AR"/>
        </w:rPr>
        <w:t>objetivos. Tal alcance supone una amplia perspectiva del uso de la tierra y la</w:t>
      </w:r>
      <w:r w:rsidR="008F0446" w:rsidRPr="008F0446">
        <w:rPr>
          <w:sz w:val="24"/>
          <w:szCs w:val="24"/>
          <w:lang w:eastAsia="es-AR"/>
        </w:rPr>
        <w:t xml:space="preserve"> </w:t>
      </w:r>
      <w:r w:rsidRPr="008F0446">
        <w:rPr>
          <w:sz w:val="24"/>
          <w:szCs w:val="24"/>
          <w:lang w:eastAsia="es-AR"/>
        </w:rPr>
        <w:t>ordenación de los recursos naturales</w:t>
      </w:r>
      <w:r w:rsidR="003F1BA5">
        <w:rPr>
          <w:sz w:val="24"/>
          <w:szCs w:val="24"/>
          <w:lang w:eastAsia="es-AR"/>
        </w:rPr>
        <w:t>.</w:t>
      </w:r>
    </w:p>
    <w:p w:rsidR="008F0446" w:rsidRPr="003F1BA5" w:rsidRDefault="003F1BA5" w:rsidP="009F4476">
      <w:pPr>
        <w:numPr>
          <w:ilvl w:val="0"/>
          <w:numId w:val="4"/>
        </w:numPr>
        <w:autoSpaceDE w:val="0"/>
        <w:autoSpaceDN w:val="0"/>
        <w:adjustRightInd w:val="0"/>
        <w:spacing w:after="0" w:line="240" w:lineRule="auto"/>
        <w:jc w:val="both"/>
        <w:rPr>
          <w:sz w:val="24"/>
          <w:szCs w:val="24"/>
          <w:lang w:eastAsia="es-AR"/>
        </w:rPr>
      </w:pPr>
      <w:r w:rsidRPr="003F1BA5">
        <w:rPr>
          <w:sz w:val="24"/>
          <w:szCs w:val="24"/>
          <w:lang w:eastAsia="es-AR"/>
        </w:rPr>
        <w:t>Para formular una política forestal hay que tener en cuenta los intereses diferentes, y a veces contrastantes, relacionados con el aprovechamiento y la protección de los bosques. A fin de alcanzar compromisos es indispensable disponer de buenas dotes de negociación y facilitación, más que de conocimientos técnicos</w:t>
      </w:r>
      <w:r>
        <w:rPr>
          <w:sz w:val="24"/>
          <w:szCs w:val="24"/>
          <w:lang w:eastAsia="es-AR"/>
        </w:rPr>
        <w:t>.</w:t>
      </w:r>
    </w:p>
    <w:p w:rsidR="003F1BA5" w:rsidRDefault="003F1BA5" w:rsidP="003F1BA5">
      <w:pPr>
        <w:autoSpaceDE w:val="0"/>
        <w:autoSpaceDN w:val="0"/>
        <w:adjustRightInd w:val="0"/>
        <w:spacing w:after="0" w:line="240" w:lineRule="auto"/>
        <w:rPr>
          <w:sz w:val="24"/>
          <w:szCs w:val="24"/>
        </w:rPr>
      </w:pPr>
    </w:p>
    <w:p w:rsidR="007D089F" w:rsidRPr="00E37E67" w:rsidRDefault="007D089F" w:rsidP="003F1BA5">
      <w:pPr>
        <w:autoSpaceDE w:val="0"/>
        <w:autoSpaceDN w:val="0"/>
        <w:adjustRightInd w:val="0"/>
        <w:spacing w:after="0" w:line="240" w:lineRule="auto"/>
        <w:rPr>
          <w:sz w:val="24"/>
          <w:szCs w:val="24"/>
          <w:u w:val="single"/>
        </w:rPr>
      </w:pPr>
      <w:r w:rsidRPr="00E37E67">
        <w:rPr>
          <w:sz w:val="24"/>
          <w:szCs w:val="24"/>
          <w:u w:val="single"/>
        </w:rPr>
        <w:t>Política forestal nacional explicita</w:t>
      </w:r>
    </w:p>
    <w:p w:rsidR="007D089F" w:rsidRDefault="007D089F" w:rsidP="003F1BA5">
      <w:pPr>
        <w:autoSpaceDE w:val="0"/>
        <w:autoSpaceDN w:val="0"/>
        <w:adjustRightInd w:val="0"/>
        <w:spacing w:after="0" w:line="240" w:lineRule="auto"/>
        <w:rPr>
          <w:sz w:val="24"/>
          <w:szCs w:val="24"/>
        </w:rPr>
      </w:pPr>
    </w:p>
    <w:p w:rsidR="007D089F" w:rsidRDefault="007D089F" w:rsidP="000D13E0">
      <w:pPr>
        <w:autoSpaceDE w:val="0"/>
        <w:autoSpaceDN w:val="0"/>
        <w:adjustRightInd w:val="0"/>
        <w:spacing w:after="0" w:line="240" w:lineRule="auto"/>
        <w:jc w:val="both"/>
        <w:rPr>
          <w:sz w:val="24"/>
          <w:szCs w:val="24"/>
        </w:rPr>
      </w:pPr>
      <w:r w:rsidRPr="00BE2540">
        <w:rPr>
          <w:sz w:val="24"/>
          <w:szCs w:val="24"/>
        </w:rPr>
        <w:t xml:space="preserve">Las políticas forestales nacionales son textos oficiales en los cuales se recoge una </w:t>
      </w:r>
      <w:r w:rsidR="000D13E0">
        <w:rPr>
          <w:sz w:val="24"/>
          <w:szCs w:val="24"/>
        </w:rPr>
        <w:t xml:space="preserve">visión de largo plazo </w:t>
      </w:r>
      <w:r w:rsidRPr="00BE2540">
        <w:rPr>
          <w:sz w:val="24"/>
          <w:szCs w:val="24"/>
        </w:rPr>
        <w:t>para el sector, se formulan orientaciones y proponen estrategias de</w:t>
      </w:r>
      <w:r w:rsidR="000D13E0">
        <w:rPr>
          <w:sz w:val="24"/>
          <w:szCs w:val="24"/>
        </w:rPr>
        <w:t xml:space="preserve"> </w:t>
      </w:r>
      <w:r w:rsidRPr="00BE2540">
        <w:rPr>
          <w:sz w:val="24"/>
          <w:szCs w:val="24"/>
        </w:rPr>
        <w:t>apoyo para alcanzar las metas, y se promueve la acción concertada entre las diferentes entidades y los encargados de la adopción de decisiones</w:t>
      </w:r>
      <w:r>
        <w:rPr>
          <w:sz w:val="24"/>
          <w:szCs w:val="24"/>
        </w:rPr>
        <w:t>.</w:t>
      </w:r>
    </w:p>
    <w:p w:rsidR="00574D8D" w:rsidRDefault="00574D8D">
      <w:pPr>
        <w:autoSpaceDE w:val="0"/>
        <w:autoSpaceDN w:val="0"/>
        <w:adjustRightInd w:val="0"/>
        <w:spacing w:after="0" w:line="240" w:lineRule="auto"/>
        <w:jc w:val="both"/>
        <w:rPr>
          <w:sz w:val="24"/>
          <w:szCs w:val="24"/>
        </w:rPr>
      </w:pPr>
    </w:p>
    <w:p w:rsidR="007D089F" w:rsidRDefault="00B72471" w:rsidP="00C63832">
      <w:pPr>
        <w:autoSpaceDE w:val="0"/>
        <w:autoSpaceDN w:val="0"/>
        <w:adjustRightInd w:val="0"/>
        <w:spacing w:after="0" w:line="240" w:lineRule="auto"/>
        <w:jc w:val="both"/>
        <w:rPr>
          <w:sz w:val="24"/>
          <w:szCs w:val="24"/>
        </w:rPr>
      </w:pPr>
      <w:r w:rsidRPr="00BE2540">
        <w:rPr>
          <w:sz w:val="24"/>
          <w:szCs w:val="24"/>
        </w:rPr>
        <w:t>La estructura y el contenido de una política forestal oficial están determinados por las necesidades manifestadas por los responsables de la toma de decisiones y otros sujetos que elaboran la política, están de acuerdo con sus postulados y convienen en su utilización</w:t>
      </w:r>
      <w:r>
        <w:rPr>
          <w:sz w:val="24"/>
          <w:szCs w:val="24"/>
        </w:rPr>
        <w:t>.</w:t>
      </w:r>
    </w:p>
    <w:p w:rsidR="00B72471" w:rsidRDefault="00B72471" w:rsidP="003F1BA5">
      <w:pPr>
        <w:autoSpaceDE w:val="0"/>
        <w:autoSpaceDN w:val="0"/>
        <w:adjustRightInd w:val="0"/>
        <w:spacing w:after="0" w:line="240" w:lineRule="auto"/>
        <w:rPr>
          <w:sz w:val="24"/>
          <w:szCs w:val="24"/>
        </w:rPr>
      </w:pPr>
    </w:p>
    <w:p w:rsidR="007D089F" w:rsidRPr="00E37E67" w:rsidRDefault="007D089F" w:rsidP="003F1BA5">
      <w:pPr>
        <w:autoSpaceDE w:val="0"/>
        <w:autoSpaceDN w:val="0"/>
        <w:adjustRightInd w:val="0"/>
        <w:spacing w:after="0" w:line="240" w:lineRule="auto"/>
        <w:rPr>
          <w:sz w:val="24"/>
          <w:szCs w:val="24"/>
          <w:u w:val="single"/>
        </w:rPr>
      </w:pPr>
      <w:r w:rsidRPr="00E37E67">
        <w:rPr>
          <w:sz w:val="24"/>
          <w:szCs w:val="24"/>
          <w:u w:val="single"/>
        </w:rPr>
        <w:t xml:space="preserve">Políticas </w:t>
      </w:r>
      <w:r w:rsidR="006564C0" w:rsidRPr="006564C0">
        <w:rPr>
          <w:i/>
          <w:sz w:val="24"/>
          <w:szCs w:val="24"/>
          <w:u w:val="single"/>
        </w:rPr>
        <w:t>de facto</w:t>
      </w:r>
    </w:p>
    <w:p w:rsidR="007D089F" w:rsidRDefault="007D089F" w:rsidP="003F1BA5">
      <w:pPr>
        <w:autoSpaceDE w:val="0"/>
        <w:autoSpaceDN w:val="0"/>
        <w:adjustRightInd w:val="0"/>
        <w:spacing w:after="0" w:line="240" w:lineRule="auto"/>
        <w:rPr>
          <w:sz w:val="24"/>
          <w:szCs w:val="24"/>
        </w:rPr>
      </w:pPr>
    </w:p>
    <w:p w:rsidR="00BE2540" w:rsidRDefault="00BE2540" w:rsidP="00B72471">
      <w:pPr>
        <w:autoSpaceDE w:val="0"/>
        <w:autoSpaceDN w:val="0"/>
        <w:adjustRightInd w:val="0"/>
        <w:spacing w:after="0" w:line="240" w:lineRule="auto"/>
        <w:jc w:val="both"/>
        <w:rPr>
          <w:sz w:val="24"/>
          <w:szCs w:val="24"/>
        </w:rPr>
      </w:pPr>
      <w:r w:rsidRPr="00BE2540">
        <w:rPr>
          <w:sz w:val="24"/>
          <w:szCs w:val="24"/>
        </w:rPr>
        <w:t xml:space="preserve">La política forestal </w:t>
      </w:r>
      <w:r w:rsidRPr="00BE2540">
        <w:rPr>
          <w:i/>
          <w:iCs/>
          <w:sz w:val="24"/>
          <w:szCs w:val="24"/>
        </w:rPr>
        <w:t xml:space="preserve">de facto </w:t>
      </w:r>
      <w:r w:rsidRPr="00BE2540">
        <w:rPr>
          <w:sz w:val="24"/>
          <w:szCs w:val="24"/>
        </w:rPr>
        <w:t xml:space="preserve">de un país está determinada por las medidas que el gobierno y las partes interesadas llevan a cabo en relación con los bosques, y es la suma de las numerosas acciones normativas individuales, más o menos coordinadas, del gobierno y las partes interesadas. La política </w:t>
      </w:r>
      <w:r w:rsidRPr="00BE2540">
        <w:rPr>
          <w:i/>
          <w:iCs/>
          <w:sz w:val="24"/>
          <w:szCs w:val="24"/>
        </w:rPr>
        <w:t xml:space="preserve">de facto </w:t>
      </w:r>
      <w:r w:rsidRPr="00BE2540">
        <w:rPr>
          <w:sz w:val="24"/>
          <w:szCs w:val="24"/>
        </w:rPr>
        <w:t>evoluciona a lo largo del tiempo conforme cambian las acciones de los distintos órganos en respuesta a unas circunstancias también en evolución</w:t>
      </w:r>
      <w:r w:rsidR="00B72471">
        <w:rPr>
          <w:sz w:val="24"/>
          <w:szCs w:val="24"/>
        </w:rPr>
        <w:t>.</w:t>
      </w:r>
      <w:r w:rsidRPr="00BE2540">
        <w:rPr>
          <w:sz w:val="24"/>
          <w:szCs w:val="24"/>
        </w:rPr>
        <w:t xml:space="preserve"> </w:t>
      </w:r>
    </w:p>
    <w:p w:rsidR="00F82FC7" w:rsidRDefault="00F82FC7" w:rsidP="00B72471">
      <w:pPr>
        <w:autoSpaceDE w:val="0"/>
        <w:autoSpaceDN w:val="0"/>
        <w:adjustRightInd w:val="0"/>
        <w:spacing w:after="0" w:line="240" w:lineRule="auto"/>
        <w:jc w:val="both"/>
        <w:rPr>
          <w:sz w:val="24"/>
          <w:szCs w:val="24"/>
        </w:rPr>
      </w:pPr>
    </w:p>
    <w:p w:rsidR="00F82FC7" w:rsidRDefault="00F82FC7" w:rsidP="00B72471">
      <w:pPr>
        <w:autoSpaceDE w:val="0"/>
        <w:autoSpaceDN w:val="0"/>
        <w:adjustRightInd w:val="0"/>
        <w:spacing w:after="0" w:line="240" w:lineRule="auto"/>
        <w:jc w:val="both"/>
        <w:rPr>
          <w:rFonts w:ascii="StempelGaramondLTStd-Roman" w:hAnsi="StempelGaramondLTStd-Roman" w:cs="StempelGaramondLTStd-Roman"/>
          <w:sz w:val="20"/>
          <w:szCs w:val="20"/>
        </w:rPr>
      </w:pPr>
    </w:p>
    <w:p w:rsidR="00B72471" w:rsidRPr="00F82FC7" w:rsidRDefault="006564C0" w:rsidP="00BE2540">
      <w:pPr>
        <w:autoSpaceDE w:val="0"/>
        <w:autoSpaceDN w:val="0"/>
        <w:adjustRightInd w:val="0"/>
        <w:spacing w:after="0" w:line="240" w:lineRule="auto"/>
        <w:rPr>
          <w:sz w:val="24"/>
          <w:szCs w:val="24"/>
          <w:u w:val="single"/>
        </w:rPr>
      </w:pPr>
      <w:proofErr w:type="spellStart"/>
      <w:r>
        <w:rPr>
          <w:sz w:val="24"/>
          <w:szCs w:val="24"/>
          <w:u w:val="single"/>
        </w:rPr>
        <w:t>lcances</w:t>
      </w:r>
      <w:proofErr w:type="spellEnd"/>
      <w:r>
        <w:rPr>
          <w:sz w:val="24"/>
          <w:szCs w:val="24"/>
          <w:u w:val="single"/>
        </w:rPr>
        <w:t xml:space="preserve"> de una política forestal nacional</w:t>
      </w:r>
    </w:p>
    <w:p w:rsidR="00C80FA5" w:rsidRDefault="00C80FA5" w:rsidP="00E37E67">
      <w:pPr>
        <w:autoSpaceDE w:val="0"/>
        <w:autoSpaceDN w:val="0"/>
        <w:adjustRightInd w:val="0"/>
        <w:spacing w:after="0" w:line="240" w:lineRule="auto"/>
        <w:jc w:val="both"/>
        <w:rPr>
          <w:sz w:val="24"/>
          <w:szCs w:val="24"/>
          <w:lang w:eastAsia="es-AR"/>
        </w:rPr>
      </w:pPr>
    </w:p>
    <w:p w:rsidR="00DE1968" w:rsidRPr="00DE1968" w:rsidRDefault="00DE1968" w:rsidP="00E37E67">
      <w:pPr>
        <w:autoSpaceDE w:val="0"/>
        <w:autoSpaceDN w:val="0"/>
        <w:adjustRightInd w:val="0"/>
        <w:spacing w:after="0" w:line="240" w:lineRule="auto"/>
        <w:jc w:val="both"/>
        <w:rPr>
          <w:sz w:val="24"/>
          <w:szCs w:val="24"/>
          <w:lang w:eastAsia="es-AR"/>
        </w:rPr>
      </w:pPr>
      <w:r w:rsidRPr="00DE1968">
        <w:rPr>
          <w:sz w:val="24"/>
          <w:szCs w:val="24"/>
          <w:lang w:eastAsia="es-AR"/>
        </w:rPr>
        <w:t>El alcance de una política forestal nacional generalmente abarca todos los</w:t>
      </w:r>
      <w:r w:rsidR="00E37E67">
        <w:rPr>
          <w:sz w:val="24"/>
          <w:szCs w:val="24"/>
          <w:lang w:eastAsia="es-AR"/>
        </w:rPr>
        <w:t xml:space="preserve"> </w:t>
      </w:r>
      <w:r w:rsidRPr="00DE1968">
        <w:rPr>
          <w:sz w:val="24"/>
          <w:szCs w:val="24"/>
          <w:lang w:eastAsia="es-AR"/>
        </w:rPr>
        <w:t xml:space="preserve">recursos forestales de un país </w:t>
      </w:r>
      <w:r w:rsidR="00F82FC7">
        <w:rPr>
          <w:sz w:val="24"/>
          <w:szCs w:val="24"/>
          <w:lang w:eastAsia="es-AR"/>
        </w:rPr>
        <w:t>(</w:t>
      </w:r>
      <w:r w:rsidRPr="00DE1968">
        <w:rPr>
          <w:sz w:val="24"/>
          <w:szCs w:val="24"/>
          <w:lang w:eastAsia="es-AR"/>
        </w:rPr>
        <w:t>bosques industriales o comerciales, bosques</w:t>
      </w:r>
      <w:r w:rsidR="00E37E67">
        <w:rPr>
          <w:sz w:val="24"/>
          <w:szCs w:val="24"/>
          <w:lang w:eastAsia="es-AR"/>
        </w:rPr>
        <w:t xml:space="preserve"> </w:t>
      </w:r>
      <w:r w:rsidRPr="00DE1968">
        <w:rPr>
          <w:sz w:val="24"/>
          <w:szCs w:val="24"/>
          <w:lang w:eastAsia="es-AR"/>
        </w:rPr>
        <w:t xml:space="preserve">privados, bosques comunitarios, </w:t>
      </w:r>
      <w:proofErr w:type="spellStart"/>
      <w:r w:rsidRPr="00DE1968">
        <w:rPr>
          <w:sz w:val="24"/>
          <w:szCs w:val="24"/>
          <w:lang w:eastAsia="es-AR"/>
        </w:rPr>
        <w:t>agroforestería</w:t>
      </w:r>
      <w:proofErr w:type="spellEnd"/>
      <w:r w:rsidRPr="00DE1968">
        <w:rPr>
          <w:sz w:val="24"/>
          <w:szCs w:val="24"/>
          <w:lang w:eastAsia="es-AR"/>
        </w:rPr>
        <w:t>, árboles fuera de los bosques,</w:t>
      </w:r>
      <w:r w:rsidR="00E37E67">
        <w:rPr>
          <w:sz w:val="24"/>
          <w:szCs w:val="24"/>
          <w:lang w:eastAsia="es-AR"/>
        </w:rPr>
        <w:t xml:space="preserve"> </w:t>
      </w:r>
      <w:r w:rsidRPr="00DE1968">
        <w:rPr>
          <w:sz w:val="24"/>
          <w:szCs w:val="24"/>
          <w:lang w:eastAsia="es-AR"/>
        </w:rPr>
        <w:t>bosques urbanos, bosques naturales y t</w:t>
      </w:r>
      <w:r w:rsidR="00F82FC7">
        <w:rPr>
          <w:sz w:val="24"/>
          <w:szCs w:val="24"/>
          <w:lang w:eastAsia="es-AR"/>
        </w:rPr>
        <w:t>ierras forestales)</w:t>
      </w:r>
      <w:r w:rsidRPr="00DE1968">
        <w:rPr>
          <w:sz w:val="24"/>
          <w:szCs w:val="24"/>
          <w:lang w:eastAsia="es-AR"/>
        </w:rPr>
        <w:t>, así como su ordenación</w:t>
      </w:r>
      <w:r w:rsidR="00E37E67">
        <w:rPr>
          <w:sz w:val="24"/>
          <w:szCs w:val="24"/>
          <w:lang w:eastAsia="es-AR"/>
        </w:rPr>
        <w:t xml:space="preserve"> </w:t>
      </w:r>
      <w:r w:rsidRPr="00DE1968">
        <w:rPr>
          <w:sz w:val="24"/>
          <w:szCs w:val="24"/>
          <w:lang w:eastAsia="es-AR"/>
        </w:rPr>
        <w:t>y uso, cualquiera que sea la situación de tenencia o propiedad. Actualmente,</w:t>
      </w:r>
      <w:r w:rsidR="00E37E67">
        <w:rPr>
          <w:sz w:val="24"/>
          <w:szCs w:val="24"/>
          <w:lang w:eastAsia="es-AR"/>
        </w:rPr>
        <w:t xml:space="preserve"> </w:t>
      </w:r>
      <w:r w:rsidRPr="00DE1968">
        <w:rPr>
          <w:sz w:val="24"/>
          <w:szCs w:val="24"/>
          <w:lang w:eastAsia="es-AR"/>
        </w:rPr>
        <w:t>las políticas forestales ya no abordan tan sólo los aspectos tradicionales de</w:t>
      </w:r>
      <w:r w:rsidR="00E37E67">
        <w:rPr>
          <w:sz w:val="24"/>
          <w:szCs w:val="24"/>
          <w:lang w:eastAsia="es-AR"/>
        </w:rPr>
        <w:t xml:space="preserve"> </w:t>
      </w:r>
      <w:r w:rsidRPr="00DE1968">
        <w:rPr>
          <w:sz w:val="24"/>
          <w:szCs w:val="24"/>
          <w:lang w:eastAsia="es-AR"/>
        </w:rPr>
        <w:t>la silvicultura, sino que tienen en cuenta las necesidades de la sociedad y los</w:t>
      </w:r>
      <w:r w:rsidR="00E37E67">
        <w:rPr>
          <w:sz w:val="24"/>
          <w:szCs w:val="24"/>
          <w:lang w:eastAsia="es-AR"/>
        </w:rPr>
        <w:t xml:space="preserve"> </w:t>
      </w:r>
      <w:r w:rsidRPr="00DE1968">
        <w:rPr>
          <w:sz w:val="24"/>
          <w:szCs w:val="24"/>
          <w:lang w:eastAsia="es-AR"/>
        </w:rPr>
        <w:t xml:space="preserve">beneficios amplios que esta recibe, así como los </w:t>
      </w:r>
      <w:r w:rsidRPr="00DE1968">
        <w:rPr>
          <w:sz w:val="24"/>
          <w:szCs w:val="24"/>
          <w:lang w:eastAsia="es-AR"/>
        </w:rPr>
        <w:lastRenderedPageBreak/>
        <w:t>problemas que surgen de la mayor</w:t>
      </w:r>
      <w:r w:rsidR="00E37E67">
        <w:rPr>
          <w:sz w:val="24"/>
          <w:szCs w:val="24"/>
          <w:lang w:eastAsia="es-AR"/>
        </w:rPr>
        <w:t xml:space="preserve"> </w:t>
      </w:r>
      <w:r w:rsidRPr="00DE1968">
        <w:rPr>
          <w:sz w:val="24"/>
          <w:szCs w:val="24"/>
          <w:lang w:eastAsia="es-AR"/>
        </w:rPr>
        <w:t>presión que se ejerce sobre una base de recursos finita</w:t>
      </w:r>
      <w:r w:rsidR="00E37E67">
        <w:rPr>
          <w:sz w:val="24"/>
          <w:szCs w:val="24"/>
          <w:lang w:eastAsia="es-AR"/>
        </w:rPr>
        <w:t>.</w:t>
      </w:r>
    </w:p>
    <w:p w:rsidR="00DE1968" w:rsidRDefault="00DE1968" w:rsidP="00E37E67">
      <w:pPr>
        <w:autoSpaceDE w:val="0"/>
        <w:autoSpaceDN w:val="0"/>
        <w:adjustRightInd w:val="0"/>
        <w:spacing w:after="0" w:line="240" w:lineRule="auto"/>
        <w:jc w:val="both"/>
        <w:rPr>
          <w:sz w:val="24"/>
          <w:szCs w:val="24"/>
          <w:lang w:eastAsia="es-AR"/>
        </w:rPr>
      </w:pPr>
      <w:r w:rsidRPr="00DE1968">
        <w:rPr>
          <w:sz w:val="24"/>
          <w:szCs w:val="24"/>
          <w:lang w:eastAsia="es-AR"/>
        </w:rPr>
        <w:t>Muchas cuestiones clave rebasan los límites del sector, por ejemplo los nexos</w:t>
      </w:r>
      <w:r w:rsidR="00E37E67">
        <w:rPr>
          <w:sz w:val="24"/>
          <w:szCs w:val="24"/>
          <w:lang w:eastAsia="es-AR"/>
        </w:rPr>
        <w:t xml:space="preserve"> </w:t>
      </w:r>
      <w:r w:rsidRPr="00DE1968">
        <w:rPr>
          <w:sz w:val="24"/>
          <w:szCs w:val="24"/>
          <w:lang w:eastAsia="es-AR"/>
        </w:rPr>
        <w:t>entre cambios demográficos y uso de la tierra, la necesidad de incrementar la</w:t>
      </w:r>
      <w:r w:rsidR="00E37E67">
        <w:rPr>
          <w:sz w:val="24"/>
          <w:szCs w:val="24"/>
          <w:lang w:eastAsia="es-AR"/>
        </w:rPr>
        <w:t xml:space="preserve"> </w:t>
      </w:r>
      <w:r w:rsidRPr="00DE1968">
        <w:rPr>
          <w:sz w:val="24"/>
          <w:szCs w:val="24"/>
          <w:lang w:eastAsia="es-AR"/>
        </w:rPr>
        <w:t>productividad agrícola, el cambio climático, la energía y el desarrollo económico</w:t>
      </w:r>
      <w:r w:rsidR="00E37E67">
        <w:rPr>
          <w:sz w:val="24"/>
          <w:szCs w:val="24"/>
          <w:lang w:eastAsia="es-AR"/>
        </w:rPr>
        <w:t xml:space="preserve"> </w:t>
      </w:r>
      <w:r w:rsidRPr="00DE1968">
        <w:rPr>
          <w:sz w:val="24"/>
          <w:szCs w:val="24"/>
          <w:lang w:eastAsia="es-AR"/>
        </w:rPr>
        <w:t>y de infraestructuras. Por esta razón, los lindes que separan la política forestal, la</w:t>
      </w:r>
      <w:r w:rsidR="00E37E67">
        <w:rPr>
          <w:sz w:val="24"/>
          <w:szCs w:val="24"/>
          <w:lang w:eastAsia="es-AR"/>
        </w:rPr>
        <w:t xml:space="preserve"> </w:t>
      </w:r>
      <w:r w:rsidRPr="00DE1968">
        <w:rPr>
          <w:sz w:val="24"/>
          <w:szCs w:val="24"/>
          <w:lang w:eastAsia="es-AR"/>
        </w:rPr>
        <w:t>política de uso de la tierra o la política de los recursos naturales renovables se han</w:t>
      </w:r>
      <w:r w:rsidR="00E37E67">
        <w:rPr>
          <w:sz w:val="24"/>
          <w:szCs w:val="24"/>
          <w:lang w:eastAsia="es-AR"/>
        </w:rPr>
        <w:t xml:space="preserve"> </w:t>
      </w:r>
      <w:r w:rsidRPr="00DE1968">
        <w:rPr>
          <w:sz w:val="24"/>
          <w:szCs w:val="24"/>
          <w:lang w:eastAsia="es-AR"/>
        </w:rPr>
        <w:t>difuminado, y tanto más cuanto que los países tratan de armonizar sus políticas</w:t>
      </w:r>
      <w:r w:rsidR="00E37E67">
        <w:rPr>
          <w:sz w:val="24"/>
          <w:szCs w:val="24"/>
          <w:lang w:eastAsia="es-AR"/>
        </w:rPr>
        <w:t xml:space="preserve"> </w:t>
      </w:r>
      <w:r w:rsidRPr="00DE1968">
        <w:rPr>
          <w:sz w:val="24"/>
          <w:szCs w:val="24"/>
          <w:lang w:eastAsia="es-AR"/>
        </w:rPr>
        <w:t>con los compromisos internacionales contraídos.</w:t>
      </w:r>
    </w:p>
    <w:p w:rsidR="00E37E67" w:rsidRDefault="00E37E67" w:rsidP="00E37E67">
      <w:pPr>
        <w:autoSpaceDE w:val="0"/>
        <w:autoSpaceDN w:val="0"/>
        <w:adjustRightInd w:val="0"/>
        <w:spacing w:after="0" w:line="240" w:lineRule="auto"/>
        <w:jc w:val="both"/>
        <w:rPr>
          <w:sz w:val="24"/>
          <w:szCs w:val="24"/>
          <w:lang w:eastAsia="es-AR"/>
        </w:rPr>
      </w:pPr>
    </w:p>
    <w:p w:rsidR="00F17409" w:rsidRPr="00F17409" w:rsidRDefault="00F17409" w:rsidP="00F17409">
      <w:pPr>
        <w:autoSpaceDE w:val="0"/>
        <w:autoSpaceDN w:val="0"/>
        <w:adjustRightInd w:val="0"/>
        <w:spacing w:after="0" w:line="240" w:lineRule="auto"/>
        <w:jc w:val="both"/>
        <w:rPr>
          <w:sz w:val="24"/>
          <w:szCs w:val="24"/>
          <w:lang w:eastAsia="es-AR"/>
        </w:rPr>
      </w:pPr>
    </w:p>
    <w:p w:rsidR="00F17409" w:rsidRPr="00A31B9F" w:rsidRDefault="00F17409" w:rsidP="00F17409">
      <w:pPr>
        <w:autoSpaceDE w:val="0"/>
        <w:autoSpaceDN w:val="0"/>
        <w:adjustRightInd w:val="0"/>
        <w:spacing w:after="0" w:line="240" w:lineRule="auto"/>
        <w:jc w:val="both"/>
        <w:rPr>
          <w:sz w:val="24"/>
          <w:szCs w:val="24"/>
          <w:u w:val="single"/>
          <w:lang w:eastAsia="es-AR"/>
        </w:rPr>
      </w:pPr>
      <w:r w:rsidRPr="00A31B9F">
        <w:rPr>
          <w:sz w:val="24"/>
          <w:szCs w:val="24"/>
          <w:u w:val="single"/>
          <w:lang w:eastAsia="es-AR"/>
        </w:rPr>
        <w:t xml:space="preserve">Diferencias entre política y legislación </w:t>
      </w:r>
    </w:p>
    <w:p w:rsidR="00F17409" w:rsidRPr="00F17409" w:rsidRDefault="00F17409" w:rsidP="00F17409">
      <w:pPr>
        <w:autoSpaceDE w:val="0"/>
        <w:autoSpaceDN w:val="0"/>
        <w:adjustRightInd w:val="0"/>
        <w:spacing w:after="0" w:line="240" w:lineRule="auto"/>
        <w:jc w:val="both"/>
        <w:rPr>
          <w:sz w:val="24"/>
          <w:szCs w:val="24"/>
          <w:lang w:eastAsia="es-AR"/>
        </w:rPr>
      </w:pPr>
    </w:p>
    <w:p w:rsidR="00F17409" w:rsidRDefault="00F17409" w:rsidP="00F17409">
      <w:pPr>
        <w:autoSpaceDE w:val="0"/>
        <w:autoSpaceDN w:val="0"/>
        <w:adjustRightInd w:val="0"/>
        <w:spacing w:after="0" w:line="240" w:lineRule="auto"/>
        <w:jc w:val="both"/>
        <w:rPr>
          <w:sz w:val="24"/>
          <w:szCs w:val="24"/>
          <w:lang w:eastAsia="es-AR"/>
        </w:rPr>
      </w:pPr>
      <w:r w:rsidRPr="00F17409">
        <w:rPr>
          <w:sz w:val="24"/>
          <w:szCs w:val="24"/>
          <w:lang w:eastAsia="es-AR"/>
        </w:rPr>
        <w:t xml:space="preserve">En una política forestal se formula una visión o una meta amplia y una dirección a largo plazo acerca de los bosques y su aprovechamiento, pero en general no se especifican en detalle los instrumentos o prácticas necesarios para su ejecución. Un instrumento esencial para aplicar la política forestal es la legislación forestal. </w:t>
      </w:r>
    </w:p>
    <w:p w:rsidR="009F307E" w:rsidRPr="00F17409" w:rsidRDefault="009F307E" w:rsidP="00F17409">
      <w:pPr>
        <w:autoSpaceDE w:val="0"/>
        <w:autoSpaceDN w:val="0"/>
        <w:adjustRightInd w:val="0"/>
        <w:spacing w:after="0" w:line="240" w:lineRule="auto"/>
        <w:jc w:val="both"/>
        <w:rPr>
          <w:sz w:val="24"/>
          <w:szCs w:val="24"/>
          <w:lang w:eastAsia="es-AR"/>
        </w:rPr>
      </w:pPr>
    </w:p>
    <w:p w:rsidR="00F17409" w:rsidRPr="00F17409" w:rsidRDefault="00F17409" w:rsidP="00F17409">
      <w:pPr>
        <w:autoSpaceDE w:val="0"/>
        <w:autoSpaceDN w:val="0"/>
        <w:adjustRightInd w:val="0"/>
        <w:spacing w:after="0" w:line="240" w:lineRule="auto"/>
        <w:jc w:val="both"/>
        <w:rPr>
          <w:sz w:val="24"/>
          <w:szCs w:val="24"/>
          <w:lang w:eastAsia="es-AR"/>
        </w:rPr>
      </w:pPr>
      <w:r w:rsidRPr="00F17409">
        <w:rPr>
          <w:sz w:val="24"/>
          <w:szCs w:val="24"/>
          <w:lang w:eastAsia="es-AR"/>
        </w:rPr>
        <w:t>Algunos países no disponen de una declaración de política forestal</w:t>
      </w:r>
      <w:r w:rsidR="00A16E59">
        <w:rPr>
          <w:sz w:val="24"/>
          <w:szCs w:val="24"/>
          <w:lang w:eastAsia="es-AR"/>
        </w:rPr>
        <w:t xml:space="preserve"> </w:t>
      </w:r>
      <w:r w:rsidRPr="00F17409">
        <w:rPr>
          <w:sz w:val="24"/>
          <w:szCs w:val="24"/>
          <w:lang w:eastAsia="es-AR"/>
        </w:rPr>
        <w:t>y consideran que es la legislación la que contiene o expresa la «política» y proporciona el marco fundamental que guía la acción del gobierno.</w:t>
      </w:r>
      <w:r>
        <w:rPr>
          <w:sz w:val="24"/>
          <w:szCs w:val="24"/>
          <w:lang w:eastAsia="es-AR"/>
        </w:rPr>
        <w:t xml:space="preserve"> </w:t>
      </w:r>
      <w:r w:rsidRPr="00F17409">
        <w:rPr>
          <w:sz w:val="24"/>
          <w:szCs w:val="24"/>
          <w:lang w:eastAsia="es-AR"/>
        </w:rPr>
        <w:t>Sin embargo, el propósito primordial de una legislación es la distribución y el cumplimiento de los derechos y responsabilidades relacionados con los bosques, y no el establecimiento de una visión, meta o estrategia acordada</w:t>
      </w:r>
      <w:r w:rsidR="00A16E59">
        <w:rPr>
          <w:sz w:val="24"/>
          <w:szCs w:val="24"/>
          <w:lang w:eastAsia="es-AR"/>
        </w:rPr>
        <w:t>.</w:t>
      </w:r>
    </w:p>
    <w:p w:rsidR="00F17409" w:rsidRPr="00A31B9F" w:rsidRDefault="00F17409" w:rsidP="00F17409">
      <w:pPr>
        <w:autoSpaceDE w:val="0"/>
        <w:autoSpaceDN w:val="0"/>
        <w:adjustRightInd w:val="0"/>
        <w:spacing w:after="0" w:line="240" w:lineRule="auto"/>
        <w:jc w:val="both"/>
        <w:rPr>
          <w:sz w:val="24"/>
          <w:szCs w:val="24"/>
          <w:lang w:eastAsia="es-AR"/>
        </w:rPr>
      </w:pPr>
    </w:p>
    <w:p w:rsidR="00574D8D" w:rsidRDefault="00A31B9F">
      <w:pPr>
        <w:autoSpaceDE w:val="0"/>
        <w:autoSpaceDN w:val="0"/>
        <w:adjustRightInd w:val="0"/>
        <w:spacing w:after="0" w:line="240" w:lineRule="auto"/>
        <w:jc w:val="both"/>
        <w:rPr>
          <w:sz w:val="24"/>
          <w:szCs w:val="24"/>
          <w:lang w:eastAsia="es-AR"/>
        </w:rPr>
      </w:pPr>
      <w:r w:rsidRPr="00A31B9F">
        <w:rPr>
          <w:sz w:val="24"/>
          <w:szCs w:val="24"/>
          <w:lang w:eastAsia="es-AR"/>
        </w:rPr>
        <w:t>Todas las leyes, incluidas las relacionadas con el sector forestal, se formulan teniendo en cuenta determinadas políticas. Por esta razón, la política debe ser formulada antes de que cualquiera de sus aspectos pueda ser jurídicamente vinculante</w:t>
      </w:r>
      <w:r w:rsidR="00A16E59">
        <w:rPr>
          <w:sz w:val="24"/>
          <w:szCs w:val="24"/>
          <w:lang w:eastAsia="es-AR"/>
        </w:rPr>
        <w:t xml:space="preserve">, ya que en última instancia </w:t>
      </w:r>
      <w:r w:rsidRPr="00A31B9F">
        <w:rPr>
          <w:sz w:val="24"/>
          <w:szCs w:val="24"/>
          <w:lang w:eastAsia="es-AR"/>
        </w:rPr>
        <w:t xml:space="preserve">, la traducción en ley de los derechos y deberes contenidos en una política es un procedimiento técnico y no político.  </w:t>
      </w:r>
    </w:p>
    <w:p w:rsidR="00437E1A" w:rsidRPr="00A31B9F" w:rsidRDefault="00437E1A" w:rsidP="00A31B9F">
      <w:pPr>
        <w:autoSpaceDE w:val="0"/>
        <w:autoSpaceDN w:val="0"/>
        <w:adjustRightInd w:val="0"/>
        <w:spacing w:after="0" w:line="240" w:lineRule="auto"/>
        <w:rPr>
          <w:sz w:val="24"/>
          <w:szCs w:val="24"/>
          <w:lang w:eastAsia="es-AR"/>
        </w:rPr>
      </w:pPr>
    </w:p>
    <w:p w:rsidR="00A31B9F" w:rsidRPr="00A31B9F" w:rsidRDefault="00A31B9F" w:rsidP="00A31B9F">
      <w:pPr>
        <w:autoSpaceDE w:val="0"/>
        <w:autoSpaceDN w:val="0"/>
        <w:adjustRightInd w:val="0"/>
        <w:spacing w:after="0" w:line="240" w:lineRule="auto"/>
        <w:rPr>
          <w:sz w:val="24"/>
          <w:szCs w:val="24"/>
          <w:lang w:eastAsia="es-AR"/>
        </w:rPr>
      </w:pPr>
      <w:r w:rsidRPr="00A31B9F">
        <w:rPr>
          <w:sz w:val="24"/>
          <w:szCs w:val="24"/>
          <w:lang w:eastAsia="es-AR"/>
        </w:rPr>
        <w:t>En la práctica, cuando no existe una declaración de política, la revisión de la legislación forestal es un proceso más o menos explícito de elaboración y formulación de política. En los casos en que se ha concordado una declaración de política forestal, es posible enmendar en consecuencia la legislación forestal para aplicar la política.</w:t>
      </w:r>
    </w:p>
    <w:p w:rsidR="00F17409" w:rsidRDefault="00F17409" w:rsidP="00E37E67">
      <w:pPr>
        <w:autoSpaceDE w:val="0"/>
        <w:autoSpaceDN w:val="0"/>
        <w:adjustRightInd w:val="0"/>
        <w:spacing w:after="0" w:line="240" w:lineRule="auto"/>
        <w:jc w:val="both"/>
        <w:rPr>
          <w:sz w:val="24"/>
          <w:szCs w:val="24"/>
          <w:lang w:eastAsia="es-AR"/>
        </w:rPr>
      </w:pPr>
    </w:p>
    <w:p w:rsidR="008F4198" w:rsidRDefault="008F4198" w:rsidP="00E37E67">
      <w:pPr>
        <w:autoSpaceDE w:val="0"/>
        <w:autoSpaceDN w:val="0"/>
        <w:adjustRightInd w:val="0"/>
        <w:spacing w:after="0" w:line="240" w:lineRule="auto"/>
        <w:jc w:val="both"/>
        <w:rPr>
          <w:sz w:val="24"/>
          <w:szCs w:val="24"/>
          <w:lang w:eastAsia="es-AR"/>
        </w:rPr>
      </w:pPr>
    </w:p>
    <w:p w:rsidR="00000000" w:rsidRDefault="007C3CE4">
      <w:pPr>
        <w:autoSpaceDE w:val="0"/>
        <w:autoSpaceDN w:val="0"/>
        <w:adjustRightInd w:val="0"/>
        <w:spacing w:after="0" w:line="240" w:lineRule="auto"/>
        <w:jc w:val="both"/>
        <w:rPr>
          <w:rStyle w:val="apple-style-span"/>
          <w:sz w:val="24"/>
          <w:szCs w:val="24"/>
        </w:rPr>
      </w:pPr>
      <w:r>
        <w:rPr>
          <w:rStyle w:val="apple-style-span"/>
          <w:b/>
          <w:sz w:val="24"/>
          <w:szCs w:val="24"/>
        </w:rPr>
        <w:t xml:space="preserve">II- </w:t>
      </w:r>
      <w:r w:rsidR="00C90F21" w:rsidRPr="007C3CE4">
        <w:rPr>
          <w:rStyle w:val="apple-style-span"/>
          <w:b/>
          <w:sz w:val="24"/>
          <w:szCs w:val="24"/>
        </w:rPr>
        <w:t xml:space="preserve">Fundamentos de las políticas sectoriales </w:t>
      </w:r>
    </w:p>
    <w:p w:rsidR="00000000" w:rsidRDefault="0043599E">
      <w:pPr>
        <w:autoSpaceDE w:val="0"/>
        <w:autoSpaceDN w:val="0"/>
        <w:adjustRightInd w:val="0"/>
        <w:spacing w:after="0" w:line="240" w:lineRule="auto"/>
        <w:jc w:val="both"/>
        <w:rPr>
          <w:rStyle w:val="apple-style-span"/>
          <w:sz w:val="24"/>
          <w:szCs w:val="24"/>
        </w:rPr>
      </w:pPr>
    </w:p>
    <w:p w:rsidR="004951CC" w:rsidRDefault="004951CC" w:rsidP="004951CC">
      <w:pPr>
        <w:jc w:val="both"/>
        <w:rPr>
          <w:rStyle w:val="apple-style-span"/>
          <w:sz w:val="24"/>
          <w:szCs w:val="24"/>
        </w:rPr>
      </w:pPr>
      <w:r w:rsidRPr="004951CC">
        <w:rPr>
          <w:rStyle w:val="apple-style-span"/>
          <w:sz w:val="24"/>
          <w:szCs w:val="24"/>
        </w:rPr>
        <w:t>El éxito de las políticas sectoriales depende intrínsecamente tanto del entorno</w:t>
      </w:r>
      <w:r w:rsidR="00011A46">
        <w:rPr>
          <w:rStyle w:val="apple-style-span"/>
          <w:sz w:val="24"/>
          <w:szCs w:val="24"/>
        </w:rPr>
        <w:t xml:space="preserve"> </w:t>
      </w:r>
      <w:r w:rsidRPr="004951CC">
        <w:rPr>
          <w:rStyle w:val="apple-style-span"/>
          <w:sz w:val="24"/>
          <w:szCs w:val="24"/>
        </w:rPr>
        <w:t>económico e institucional del que se rodean como de un apropiado diseñ</w:t>
      </w:r>
      <w:r>
        <w:rPr>
          <w:rStyle w:val="apple-style-span"/>
          <w:sz w:val="24"/>
          <w:szCs w:val="24"/>
        </w:rPr>
        <w:t>o. En este sentido deben considerarse como instrumentos para obtener beneficios claramente definidos y no como fines en sí mismas</w:t>
      </w:r>
    </w:p>
    <w:p w:rsidR="00011A46" w:rsidRDefault="00011A46" w:rsidP="004951CC">
      <w:pPr>
        <w:jc w:val="both"/>
        <w:rPr>
          <w:rStyle w:val="apple-style-span"/>
          <w:sz w:val="24"/>
          <w:szCs w:val="24"/>
        </w:rPr>
      </w:pPr>
      <w:r>
        <w:rPr>
          <w:rStyle w:val="apple-style-span"/>
          <w:sz w:val="24"/>
          <w:szCs w:val="24"/>
        </w:rPr>
        <w:t>El Estado, mediante la implementación de políticas sectoriales busca alterar la producción de bienes y servicios a favor de un determinado sector o actividad económica con una multiplicidad de objetivos entre los que se pueden citar la creación de empleo, el aumento de la producción, impulsar el desarrollo de una región, aumentar la productividad, etc.</w:t>
      </w:r>
    </w:p>
    <w:p w:rsidR="00713B2F" w:rsidRPr="008236C9" w:rsidRDefault="00713B2F" w:rsidP="004951CC">
      <w:pPr>
        <w:jc w:val="both"/>
        <w:rPr>
          <w:rStyle w:val="apple-style-span"/>
          <w:sz w:val="24"/>
          <w:szCs w:val="24"/>
        </w:rPr>
      </w:pPr>
      <w:r>
        <w:rPr>
          <w:rStyle w:val="apple-style-span"/>
          <w:sz w:val="24"/>
          <w:szCs w:val="24"/>
        </w:rPr>
        <w:lastRenderedPageBreak/>
        <w:t>El estado es un actor clave conjuntamente con el sector privado en un proceso de transformación productiva que utilice las ventajas comparativas del país para desarrollar ventajas competitivas y que promueva el desarrollo y que promueva el desarrollo de conglomerados productivos como núcleos de diversificación  (Corporación Andina de Fomento)</w:t>
      </w:r>
    </w:p>
    <w:p w:rsidR="00C90F21" w:rsidRDefault="00C90F21" w:rsidP="009F307E">
      <w:pPr>
        <w:jc w:val="both"/>
        <w:rPr>
          <w:sz w:val="24"/>
          <w:szCs w:val="24"/>
        </w:rPr>
      </w:pPr>
    </w:p>
    <w:sectPr w:rsidR="00C90F21" w:rsidSect="00C73010">
      <w:pgSz w:w="11907" w:h="16839" w:code="9"/>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roman"/>
    <w:notTrueType/>
    <w:pitch w:val="default"/>
    <w:sig w:usb0="00000003" w:usb1="00000000" w:usb2="00000000" w:usb3="00000000" w:csb0="00000001" w:csb1="00000000"/>
  </w:font>
  <w:font w:name="StempelGaramondLTStd-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694304"/>
    <w:multiLevelType w:val="hybridMultilevel"/>
    <w:tmpl w:val="5FB0411E"/>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48A34E77"/>
    <w:multiLevelType w:val="hybridMultilevel"/>
    <w:tmpl w:val="D294339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5BCB4196"/>
    <w:multiLevelType w:val="hybridMultilevel"/>
    <w:tmpl w:val="536481E6"/>
    <w:lvl w:ilvl="0" w:tplc="8D00AB7C">
      <w:start w:val="1"/>
      <w:numFmt w:val="lowerLetter"/>
      <w:lvlText w:val="%1)"/>
      <w:lvlJc w:val="left"/>
      <w:pPr>
        <w:ind w:left="720" w:hanging="360"/>
      </w:pPr>
      <w:rPr>
        <w:rFonts w:cs="Times New Roman" w:hint="default"/>
        <w:sz w:val="22"/>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5E983F63"/>
    <w:multiLevelType w:val="hybridMultilevel"/>
    <w:tmpl w:val="5FB0411E"/>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6B0F64C2"/>
    <w:multiLevelType w:val="hybridMultilevel"/>
    <w:tmpl w:val="5FB0411E"/>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6D7316B1"/>
    <w:multiLevelType w:val="hybridMultilevel"/>
    <w:tmpl w:val="7B48EE6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7FA36B11"/>
    <w:multiLevelType w:val="hybridMultilevel"/>
    <w:tmpl w:val="9468C942"/>
    <w:lvl w:ilvl="0" w:tplc="2C0A0011">
      <w:start w:val="1"/>
      <w:numFmt w:val="decimal"/>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num w:numId="1">
    <w:abstractNumId w:val="5"/>
  </w:num>
  <w:num w:numId="2">
    <w:abstractNumId w:val="2"/>
  </w:num>
  <w:num w:numId="3">
    <w:abstractNumId w:val="4"/>
  </w:num>
  <w:num w:numId="4">
    <w:abstractNumId w:val="1"/>
  </w:num>
  <w:num w:numId="5">
    <w:abstractNumId w:val="3"/>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9"/>
  <w:hyphenationZone w:val="425"/>
  <w:drawingGridHorizontalSpacing w:val="110"/>
  <w:displayHorizontalDrawingGridEvery w:val="2"/>
  <w:characterSpacingControl w:val="doNotCompress"/>
  <w:compat/>
  <w:rsids>
    <w:rsidRoot w:val="00592D28"/>
    <w:rsid w:val="00010719"/>
    <w:rsid w:val="00011A46"/>
    <w:rsid w:val="00043D3C"/>
    <w:rsid w:val="000839FA"/>
    <w:rsid w:val="000D13E0"/>
    <w:rsid w:val="0011020A"/>
    <w:rsid w:val="001726F6"/>
    <w:rsid w:val="001A3E4D"/>
    <w:rsid w:val="001B11BB"/>
    <w:rsid w:val="001B2C0E"/>
    <w:rsid w:val="00221F7A"/>
    <w:rsid w:val="00222D85"/>
    <w:rsid w:val="00254914"/>
    <w:rsid w:val="00266B19"/>
    <w:rsid w:val="00270D72"/>
    <w:rsid w:val="002F6F06"/>
    <w:rsid w:val="00360FAD"/>
    <w:rsid w:val="00372A0F"/>
    <w:rsid w:val="0037682C"/>
    <w:rsid w:val="003D3AA2"/>
    <w:rsid w:val="003E505F"/>
    <w:rsid w:val="003F1891"/>
    <w:rsid w:val="003F1BA5"/>
    <w:rsid w:val="003F6DAF"/>
    <w:rsid w:val="0043599E"/>
    <w:rsid w:val="00437E1A"/>
    <w:rsid w:val="00466901"/>
    <w:rsid w:val="004951CC"/>
    <w:rsid w:val="004A6150"/>
    <w:rsid w:val="00574D8D"/>
    <w:rsid w:val="00592D28"/>
    <w:rsid w:val="005A1CC8"/>
    <w:rsid w:val="005B5BF0"/>
    <w:rsid w:val="005E76A8"/>
    <w:rsid w:val="006433AF"/>
    <w:rsid w:val="006564C0"/>
    <w:rsid w:val="00656826"/>
    <w:rsid w:val="0068474A"/>
    <w:rsid w:val="006E161C"/>
    <w:rsid w:val="00713B2F"/>
    <w:rsid w:val="007C3CE4"/>
    <w:rsid w:val="007D089F"/>
    <w:rsid w:val="008236C9"/>
    <w:rsid w:val="00831C7B"/>
    <w:rsid w:val="008A731B"/>
    <w:rsid w:val="008D18FC"/>
    <w:rsid w:val="008D2466"/>
    <w:rsid w:val="008D6582"/>
    <w:rsid w:val="008F0446"/>
    <w:rsid w:val="008F2B44"/>
    <w:rsid w:val="008F4198"/>
    <w:rsid w:val="00900B6F"/>
    <w:rsid w:val="00931643"/>
    <w:rsid w:val="009A58CC"/>
    <w:rsid w:val="009F307E"/>
    <w:rsid w:val="009F4476"/>
    <w:rsid w:val="00A135D4"/>
    <w:rsid w:val="00A16A6C"/>
    <w:rsid w:val="00A16E59"/>
    <w:rsid w:val="00A22614"/>
    <w:rsid w:val="00A31B9F"/>
    <w:rsid w:val="00A956A6"/>
    <w:rsid w:val="00AD5D2F"/>
    <w:rsid w:val="00B025CC"/>
    <w:rsid w:val="00B319D1"/>
    <w:rsid w:val="00B72471"/>
    <w:rsid w:val="00BC116B"/>
    <w:rsid w:val="00BE2540"/>
    <w:rsid w:val="00C33EFD"/>
    <w:rsid w:val="00C63832"/>
    <w:rsid w:val="00C73010"/>
    <w:rsid w:val="00C80FA5"/>
    <w:rsid w:val="00C90F21"/>
    <w:rsid w:val="00CB2A9F"/>
    <w:rsid w:val="00CF3D0F"/>
    <w:rsid w:val="00D85A7D"/>
    <w:rsid w:val="00DE1968"/>
    <w:rsid w:val="00E14391"/>
    <w:rsid w:val="00E14CA0"/>
    <w:rsid w:val="00E37E67"/>
    <w:rsid w:val="00E860AB"/>
    <w:rsid w:val="00EA09DF"/>
    <w:rsid w:val="00ED3E9E"/>
    <w:rsid w:val="00EF5CAA"/>
    <w:rsid w:val="00F17409"/>
    <w:rsid w:val="00F82FC7"/>
    <w:rsid w:val="00F83BFF"/>
    <w:rsid w:val="00FD16AA"/>
    <w:rsid w:val="00FF1829"/>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3AF"/>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style-span">
    <w:name w:val="apple-style-span"/>
    <w:basedOn w:val="Fuentedeprrafopredeter"/>
    <w:rsid w:val="00592D28"/>
  </w:style>
  <w:style w:type="character" w:customStyle="1" w:styleId="apple-converted-space">
    <w:name w:val="apple-converted-space"/>
    <w:basedOn w:val="Fuentedeprrafopredeter"/>
    <w:rsid w:val="00592D28"/>
  </w:style>
  <w:style w:type="character" w:styleId="Hipervnculo">
    <w:name w:val="Hyperlink"/>
    <w:basedOn w:val="Fuentedeprrafopredeter"/>
    <w:uiPriority w:val="99"/>
    <w:semiHidden/>
    <w:unhideWhenUsed/>
    <w:rsid w:val="00BE2540"/>
    <w:rPr>
      <w:color w:val="0000FF"/>
      <w:u w:val="single"/>
    </w:rPr>
  </w:style>
  <w:style w:type="character" w:styleId="nfasis">
    <w:name w:val="Emphasis"/>
    <w:basedOn w:val="Fuentedeprrafopredeter"/>
    <w:uiPriority w:val="20"/>
    <w:qFormat/>
    <w:rsid w:val="00BE2540"/>
    <w:rPr>
      <w:i/>
      <w:iCs/>
    </w:rPr>
  </w:style>
  <w:style w:type="paragraph" w:styleId="NormalWeb">
    <w:name w:val="Normal (Web)"/>
    <w:basedOn w:val="Normal"/>
    <w:uiPriority w:val="99"/>
    <w:semiHidden/>
    <w:unhideWhenUsed/>
    <w:rsid w:val="00BE2540"/>
    <w:pPr>
      <w:spacing w:before="100" w:beforeAutospacing="1" w:after="100" w:afterAutospacing="1" w:line="240" w:lineRule="auto"/>
    </w:pPr>
    <w:rPr>
      <w:sz w:val="24"/>
      <w:szCs w:val="24"/>
      <w:lang w:eastAsia="es-AR"/>
    </w:rPr>
  </w:style>
  <w:style w:type="character" w:styleId="Textoennegrita">
    <w:name w:val="Strong"/>
    <w:basedOn w:val="Fuentedeprrafopredeter"/>
    <w:uiPriority w:val="22"/>
    <w:qFormat/>
    <w:rsid w:val="00BE2540"/>
    <w:rPr>
      <w:b/>
      <w:bCs/>
    </w:rPr>
  </w:style>
  <w:style w:type="paragraph" w:styleId="Prrafodelista">
    <w:name w:val="List Paragraph"/>
    <w:basedOn w:val="Normal"/>
    <w:uiPriority w:val="34"/>
    <w:qFormat/>
    <w:rsid w:val="00CF3D0F"/>
    <w:pPr>
      <w:ind w:left="720"/>
      <w:contextualSpacing/>
    </w:pPr>
  </w:style>
  <w:style w:type="character" w:styleId="Refdecomentario">
    <w:name w:val="annotation reference"/>
    <w:basedOn w:val="Fuentedeprrafopredeter"/>
    <w:semiHidden/>
    <w:rsid w:val="00EA09DF"/>
    <w:rPr>
      <w:sz w:val="16"/>
      <w:szCs w:val="16"/>
    </w:rPr>
  </w:style>
  <w:style w:type="paragraph" w:styleId="Textocomentario">
    <w:name w:val="annotation text"/>
    <w:basedOn w:val="Normal"/>
    <w:semiHidden/>
    <w:rsid w:val="00EA09DF"/>
    <w:rPr>
      <w:sz w:val="20"/>
      <w:szCs w:val="20"/>
    </w:rPr>
  </w:style>
  <w:style w:type="paragraph" w:styleId="Asuntodelcomentario">
    <w:name w:val="annotation subject"/>
    <w:basedOn w:val="Textocomentario"/>
    <w:next w:val="Textocomentario"/>
    <w:semiHidden/>
    <w:rsid w:val="00EA09DF"/>
    <w:rPr>
      <w:b/>
      <w:bCs/>
    </w:rPr>
  </w:style>
  <w:style w:type="paragraph" w:styleId="Textodeglobo">
    <w:name w:val="Balloon Text"/>
    <w:basedOn w:val="Normal"/>
    <w:semiHidden/>
    <w:rsid w:val="00EA09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156553">
      <w:bodyDiv w:val="1"/>
      <w:marLeft w:val="0"/>
      <w:marRight w:val="0"/>
      <w:marTop w:val="0"/>
      <w:marBottom w:val="0"/>
      <w:divBdr>
        <w:top w:val="none" w:sz="0" w:space="0" w:color="auto"/>
        <w:left w:val="none" w:sz="0" w:space="0" w:color="auto"/>
        <w:bottom w:val="none" w:sz="0" w:space="0" w:color="auto"/>
        <w:right w:val="none" w:sz="0" w:space="0" w:color="auto"/>
      </w:divBdr>
    </w:div>
    <w:div w:id="212843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oogle.com/url?sa=t&amp;source=web&amp;cd=5&amp;ved=0CDsQFjAE&amp;url=http%3A%2F%2Fwww.cambioclimatico.redandi.org%2Fcontent%2Fconferencia-de-las-partes-copmop&amp;ei=8KnGTd7dAZGXtwfZsfCTBA&amp;usg=AFQjCNF-EX2cafNlU9zsSnJGdNMjdXqY8w"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1280</Words>
  <Characters>7046</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FCAyF - UNLP</Company>
  <LinksUpToDate>false</LinksUpToDate>
  <CharactersWithSpaces>8310</CharactersWithSpaces>
  <SharedDoc>false</SharedDoc>
  <HLinks>
    <vt:vector size="6" baseType="variant">
      <vt:variant>
        <vt:i4>2687076</vt:i4>
      </vt:variant>
      <vt:variant>
        <vt:i4>0</vt:i4>
      </vt:variant>
      <vt:variant>
        <vt:i4>0</vt:i4>
      </vt:variant>
      <vt:variant>
        <vt:i4>5</vt:i4>
      </vt:variant>
      <vt:variant>
        <vt:lpwstr>http://www.google.com/url?sa=t&amp;source=web&amp;cd=5&amp;ved=0CDsQFjAE&amp;url=http%3A%2F%2Fwww.cambioclimatico.redandi.org%2Fcontent%2Fconferencia-de-las-partes-copmop&amp;ei=8KnGTd7dAZGXtwfZsfCTBA&amp;usg=AFQjCNF-EX2cafNlU9zsSnJGdNMjdXqY8w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Martín Sandoval</cp:lastModifiedBy>
  <cp:revision>2</cp:revision>
  <dcterms:created xsi:type="dcterms:W3CDTF">2016-05-09T13:14:00Z</dcterms:created>
  <dcterms:modified xsi:type="dcterms:W3CDTF">2016-05-09T13:14:00Z</dcterms:modified>
</cp:coreProperties>
</file>