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9C" w:rsidRPr="009176E5" w:rsidRDefault="0098149C" w:rsidP="00E965DF">
      <w:pPr>
        <w:jc w:val="center"/>
        <w:rPr>
          <w:b/>
          <w:szCs w:val="24"/>
        </w:rPr>
      </w:pPr>
      <w:r w:rsidRPr="009176E5">
        <w:rPr>
          <w:b/>
          <w:szCs w:val="24"/>
        </w:rPr>
        <w:t>E</w:t>
      </w:r>
      <w:r w:rsidR="00FB3333" w:rsidRPr="009176E5">
        <w:rPr>
          <w:b/>
          <w:szCs w:val="24"/>
        </w:rPr>
        <w:t xml:space="preserve">studio </w:t>
      </w:r>
      <w:r w:rsidRPr="009176E5">
        <w:rPr>
          <w:b/>
          <w:szCs w:val="24"/>
        </w:rPr>
        <w:t>de impacto ambiental del plan de manejo</w:t>
      </w:r>
    </w:p>
    <w:p w:rsidR="00597CF8" w:rsidRPr="009176E5" w:rsidRDefault="00597CF8" w:rsidP="00E965DF">
      <w:pPr>
        <w:jc w:val="center"/>
        <w:rPr>
          <w:b/>
          <w:szCs w:val="24"/>
        </w:rPr>
      </w:pPr>
      <w:r w:rsidRPr="009176E5">
        <w:rPr>
          <w:b/>
          <w:szCs w:val="24"/>
        </w:rPr>
        <w:t>Descripción del proyecto</w:t>
      </w:r>
    </w:p>
    <w:p w:rsidR="0098149C" w:rsidRPr="009176E5" w:rsidRDefault="0098149C" w:rsidP="001C3B3E">
      <w:pPr>
        <w:spacing w:line="360" w:lineRule="auto"/>
        <w:jc w:val="both"/>
        <w:rPr>
          <w:b/>
          <w:szCs w:val="24"/>
        </w:rPr>
      </w:pPr>
    </w:p>
    <w:p w:rsidR="001C3B3E" w:rsidRPr="009176E5" w:rsidRDefault="0037221C" w:rsidP="001C3B3E">
      <w:pPr>
        <w:spacing w:line="360" w:lineRule="auto"/>
        <w:jc w:val="both"/>
        <w:rPr>
          <w:b/>
          <w:bCs/>
          <w:szCs w:val="24"/>
          <w:lang w:val="es-AR"/>
        </w:rPr>
      </w:pPr>
      <w:r w:rsidRPr="009176E5">
        <w:rPr>
          <w:b/>
          <w:bCs/>
          <w:szCs w:val="24"/>
          <w:lang w:val="es-AR"/>
        </w:rPr>
        <w:t>Introducción</w:t>
      </w:r>
    </w:p>
    <w:p w:rsidR="00FD75CF" w:rsidRPr="009176E5" w:rsidRDefault="00FD75CF" w:rsidP="00FD75CF">
      <w:pPr>
        <w:pStyle w:val="Normal1"/>
        <w:rPr>
          <w:sz w:val="24"/>
          <w:szCs w:val="24"/>
        </w:rPr>
      </w:pPr>
      <w:r w:rsidRPr="009176E5">
        <w:rPr>
          <w:sz w:val="24"/>
          <w:szCs w:val="24"/>
        </w:rPr>
        <w:t xml:space="preserve">El patrimonio de la empresa está constituido por un predio de </w:t>
      </w:r>
      <w:r w:rsidRPr="009176E5">
        <w:rPr>
          <w:i/>
          <w:sz w:val="24"/>
          <w:szCs w:val="24"/>
        </w:rPr>
        <w:t>ca.</w:t>
      </w:r>
      <w:r w:rsidRPr="009176E5">
        <w:rPr>
          <w:sz w:val="24"/>
          <w:szCs w:val="24"/>
        </w:rPr>
        <w:t xml:space="preserve"> 1.875 ha de tierras en el NO de la provincia de Misiones, de las cuales unas 450 ha se encuentran forestadas con </w:t>
      </w:r>
      <w:r w:rsidRPr="009176E5">
        <w:rPr>
          <w:i/>
          <w:sz w:val="24"/>
          <w:szCs w:val="24"/>
        </w:rPr>
        <w:t>Araucaria angustifolia.</w:t>
      </w:r>
      <w:r w:rsidRPr="009176E5">
        <w:rPr>
          <w:sz w:val="24"/>
          <w:szCs w:val="24"/>
        </w:rPr>
        <w:t xml:space="preserve"> </w:t>
      </w:r>
      <w:r w:rsidR="00F57A6C" w:rsidRPr="009176E5">
        <w:rPr>
          <w:sz w:val="24"/>
          <w:szCs w:val="24"/>
        </w:rPr>
        <w:t>Además,</w:t>
      </w:r>
      <w:r w:rsidRPr="009176E5">
        <w:rPr>
          <w:sz w:val="24"/>
          <w:szCs w:val="24"/>
        </w:rPr>
        <w:t xml:space="preserve"> posee alrededor de 1.000 ha de un bosque secundario o capuera de 5 años. Estas tierras han sido clasificadas como tierras aptas para cambio de uso del suelo (zonas verdes </w:t>
      </w:r>
      <w:proofErr w:type="gramStart"/>
      <w:r w:rsidRPr="009176E5">
        <w:rPr>
          <w:sz w:val="24"/>
          <w:szCs w:val="24"/>
        </w:rPr>
        <w:t>de acuerdo a</w:t>
      </w:r>
      <w:proofErr w:type="gramEnd"/>
      <w:r w:rsidRPr="009176E5">
        <w:rPr>
          <w:sz w:val="24"/>
          <w:szCs w:val="24"/>
        </w:rPr>
        <w:t xml:space="preserve"> la clasificación establecida por la ley 26.331) y, por ende, aptas para forestación (aunque no se analizará tal posibilidad en ninguno de los escenarios propuestos). Las aproximadamente 425 ha restantes corresponden a tierras con bosques nativos que han sido clasificadas como de mediano valor de conservación y aptas para el aprovechamiento sostenible (zonas amarillas </w:t>
      </w:r>
      <w:proofErr w:type="gramStart"/>
      <w:r w:rsidRPr="009176E5">
        <w:rPr>
          <w:sz w:val="24"/>
          <w:szCs w:val="24"/>
        </w:rPr>
        <w:t>de acuerdo a</w:t>
      </w:r>
      <w:proofErr w:type="gramEnd"/>
      <w:r w:rsidRPr="009176E5">
        <w:rPr>
          <w:sz w:val="24"/>
          <w:szCs w:val="24"/>
        </w:rPr>
        <w:t xml:space="preserve"> la clasificación legal citada).</w:t>
      </w:r>
    </w:p>
    <w:p w:rsidR="00FD75CF" w:rsidRPr="009176E5" w:rsidRDefault="00FD75CF" w:rsidP="00FD75CF">
      <w:pPr>
        <w:jc w:val="both"/>
        <w:rPr>
          <w:szCs w:val="24"/>
          <w:lang w:val="es-AR"/>
        </w:rPr>
      </w:pPr>
    </w:p>
    <w:p w:rsidR="001C3B3E" w:rsidRPr="009176E5" w:rsidRDefault="00EF1ACE" w:rsidP="00FD75CF">
      <w:pPr>
        <w:jc w:val="both"/>
        <w:rPr>
          <w:szCs w:val="24"/>
          <w:lang w:val="es-AR"/>
        </w:rPr>
      </w:pPr>
      <w:r w:rsidRPr="009176E5">
        <w:rPr>
          <w:szCs w:val="24"/>
          <w:lang w:val="es-AR"/>
        </w:rPr>
        <w:t xml:space="preserve">El establecimiento se encuentra ubicado en la zona </w:t>
      </w:r>
      <w:r w:rsidR="0015741A" w:rsidRPr="009176E5">
        <w:rPr>
          <w:szCs w:val="24"/>
          <w:lang w:val="es-AR"/>
        </w:rPr>
        <w:t>Norte</w:t>
      </w:r>
      <w:r w:rsidRPr="009176E5">
        <w:rPr>
          <w:szCs w:val="24"/>
          <w:lang w:val="es-AR"/>
        </w:rPr>
        <w:t xml:space="preserve"> de la provincia de Misiones, cercano a la localidad de </w:t>
      </w:r>
      <w:r w:rsidR="0015741A" w:rsidRPr="009176E5">
        <w:rPr>
          <w:szCs w:val="24"/>
          <w:lang w:val="es-AR"/>
        </w:rPr>
        <w:t xml:space="preserve">San Antonio. </w:t>
      </w:r>
    </w:p>
    <w:p w:rsidR="00646643" w:rsidRPr="009176E5" w:rsidRDefault="00646643" w:rsidP="00C65518">
      <w:pPr>
        <w:autoSpaceDE w:val="0"/>
        <w:autoSpaceDN w:val="0"/>
        <w:adjustRightInd w:val="0"/>
        <w:jc w:val="both"/>
        <w:rPr>
          <w:rFonts w:eastAsia="Calibri"/>
          <w:color w:val="000000"/>
          <w:szCs w:val="24"/>
          <w:lang w:val="es-AR"/>
        </w:rPr>
      </w:pPr>
    </w:p>
    <w:p w:rsidR="00646643" w:rsidRPr="009176E5" w:rsidRDefault="00646643" w:rsidP="00646643">
      <w:pPr>
        <w:autoSpaceDE w:val="0"/>
        <w:autoSpaceDN w:val="0"/>
        <w:adjustRightInd w:val="0"/>
        <w:rPr>
          <w:rFonts w:eastAsia="Calibri"/>
          <w:b/>
          <w:bCs/>
          <w:color w:val="000000"/>
          <w:szCs w:val="24"/>
          <w:lang w:val="es-ES"/>
        </w:rPr>
      </w:pPr>
      <w:r w:rsidRPr="009176E5">
        <w:rPr>
          <w:rFonts w:eastAsia="Calibri"/>
          <w:b/>
          <w:bCs/>
          <w:color w:val="000000"/>
          <w:szCs w:val="24"/>
          <w:lang w:val="es-ES"/>
        </w:rPr>
        <w:t xml:space="preserve"> Clima </w:t>
      </w:r>
    </w:p>
    <w:p w:rsidR="00646643" w:rsidRPr="009176E5" w:rsidRDefault="00646643" w:rsidP="00646643">
      <w:pPr>
        <w:autoSpaceDE w:val="0"/>
        <w:autoSpaceDN w:val="0"/>
        <w:adjustRightInd w:val="0"/>
        <w:rPr>
          <w:rFonts w:eastAsia="Calibri"/>
          <w:szCs w:val="24"/>
          <w:lang w:val="es-ES"/>
        </w:rPr>
      </w:pPr>
    </w:p>
    <w:p w:rsidR="00646643" w:rsidRPr="009176E5" w:rsidRDefault="00646643" w:rsidP="00085A92">
      <w:pPr>
        <w:autoSpaceDE w:val="0"/>
        <w:autoSpaceDN w:val="0"/>
        <w:adjustRightInd w:val="0"/>
        <w:rPr>
          <w:szCs w:val="24"/>
          <w:lang w:val="es-ES"/>
        </w:rPr>
      </w:pPr>
      <w:r w:rsidRPr="009176E5">
        <w:rPr>
          <w:rFonts w:eastAsia="Calibri"/>
          <w:color w:val="000000"/>
          <w:szCs w:val="24"/>
          <w:lang w:val="es-ES"/>
        </w:rPr>
        <w:t xml:space="preserve">El clima de la región es "subtropical húmedo sin estación seca". </w:t>
      </w:r>
      <w:r w:rsidR="00EF1ACE" w:rsidRPr="009176E5">
        <w:rPr>
          <w:rFonts w:eastAsia="Calibri"/>
          <w:color w:val="000000"/>
          <w:szCs w:val="24"/>
          <w:lang w:val="es-ES"/>
        </w:rPr>
        <w:t xml:space="preserve"> </w:t>
      </w:r>
      <w:r w:rsidRPr="009176E5">
        <w:rPr>
          <w:rFonts w:eastAsia="Calibri"/>
          <w:color w:val="000000"/>
          <w:szCs w:val="24"/>
          <w:lang w:val="es-ES"/>
        </w:rPr>
        <w:t xml:space="preserve">Las condiciones climáticas responden a los siguientes patrones: </w:t>
      </w:r>
      <w:r w:rsidR="0037221C" w:rsidRPr="009176E5">
        <w:rPr>
          <w:rFonts w:eastAsia="Calibri"/>
          <w:color w:val="000000"/>
          <w:szCs w:val="24"/>
          <w:lang w:val="es-ES"/>
        </w:rPr>
        <w:t xml:space="preserve"> </w:t>
      </w:r>
      <w:r w:rsidRPr="009176E5">
        <w:rPr>
          <w:rFonts w:eastAsia="Calibri"/>
          <w:color w:val="000000"/>
          <w:szCs w:val="24"/>
          <w:lang w:val="es-ES"/>
        </w:rPr>
        <w:t xml:space="preserve">Promedio de precipitaciones anuales: 1.800 mm. Temperatura media anual: 21.4 </w:t>
      </w:r>
      <w:proofErr w:type="spellStart"/>
      <w:r w:rsidR="00E43EDA" w:rsidRPr="009176E5">
        <w:rPr>
          <w:rFonts w:eastAsia="Calibri"/>
          <w:color w:val="000000"/>
          <w:szCs w:val="24"/>
          <w:lang w:val="es-ES"/>
        </w:rPr>
        <w:t>ºC</w:t>
      </w:r>
      <w:proofErr w:type="spellEnd"/>
      <w:r w:rsidR="00E43EDA" w:rsidRPr="009176E5">
        <w:rPr>
          <w:rFonts w:eastAsia="Calibri"/>
          <w:color w:val="000000"/>
          <w:szCs w:val="24"/>
          <w:lang w:val="es-ES"/>
        </w:rPr>
        <w:t xml:space="preserve"> Temperatura</w:t>
      </w:r>
      <w:r w:rsidRPr="009176E5">
        <w:rPr>
          <w:rFonts w:eastAsia="Calibri"/>
          <w:color w:val="000000"/>
          <w:szCs w:val="24"/>
          <w:lang w:val="es-ES"/>
        </w:rPr>
        <w:t xml:space="preserve"> máxima absoluta: 45 °C</w:t>
      </w:r>
      <w:r w:rsidR="00085A92" w:rsidRPr="009176E5">
        <w:rPr>
          <w:rFonts w:eastAsia="Calibri"/>
          <w:color w:val="000000"/>
          <w:szCs w:val="24"/>
          <w:lang w:val="es-ES"/>
        </w:rPr>
        <w:t xml:space="preserve"> </w:t>
      </w:r>
      <w:r w:rsidRPr="009176E5">
        <w:rPr>
          <w:rFonts w:eastAsia="Calibri"/>
          <w:color w:val="000000"/>
          <w:szCs w:val="24"/>
          <w:lang w:val="es-ES"/>
        </w:rPr>
        <w:t xml:space="preserve">Temperatura mínima </w:t>
      </w:r>
      <w:proofErr w:type="gramStart"/>
      <w:r w:rsidRPr="009176E5">
        <w:rPr>
          <w:rFonts w:eastAsia="Calibri"/>
          <w:color w:val="000000"/>
          <w:szCs w:val="24"/>
          <w:lang w:val="es-ES"/>
        </w:rPr>
        <w:t>absoluta:</w:t>
      </w:r>
      <w:r w:rsidR="00085A92" w:rsidRPr="009176E5">
        <w:rPr>
          <w:rFonts w:eastAsia="Calibri"/>
          <w:color w:val="000000"/>
          <w:szCs w:val="24"/>
          <w:lang w:val="es-ES"/>
        </w:rPr>
        <w:t>-</w:t>
      </w:r>
      <w:proofErr w:type="gramEnd"/>
      <w:r w:rsidRPr="009176E5">
        <w:rPr>
          <w:rFonts w:eastAsia="Calibri"/>
          <w:color w:val="000000"/>
          <w:szCs w:val="24"/>
          <w:lang w:val="es-ES"/>
        </w:rPr>
        <w:t>3 °C</w:t>
      </w:r>
      <w:r w:rsidR="0037221C" w:rsidRPr="009176E5">
        <w:rPr>
          <w:rFonts w:eastAsia="Calibri"/>
          <w:color w:val="000000"/>
          <w:szCs w:val="24"/>
          <w:lang w:val="es-ES"/>
        </w:rPr>
        <w:t xml:space="preserve">. </w:t>
      </w:r>
    </w:p>
    <w:p w:rsidR="00646643" w:rsidRPr="009176E5" w:rsidRDefault="00646643" w:rsidP="001C3B3E">
      <w:pPr>
        <w:spacing w:line="360" w:lineRule="auto"/>
        <w:jc w:val="both"/>
        <w:rPr>
          <w:b/>
          <w:bCs/>
          <w:szCs w:val="24"/>
          <w:lang w:val="es-AR"/>
        </w:rPr>
      </w:pPr>
    </w:p>
    <w:p w:rsidR="00646643" w:rsidRPr="009176E5" w:rsidRDefault="007D05B4" w:rsidP="00646643">
      <w:pPr>
        <w:autoSpaceDE w:val="0"/>
        <w:autoSpaceDN w:val="0"/>
        <w:adjustRightInd w:val="0"/>
        <w:rPr>
          <w:rFonts w:eastAsia="Calibri"/>
          <w:b/>
          <w:bCs/>
          <w:color w:val="000000"/>
          <w:szCs w:val="24"/>
          <w:lang w:val="es-ES"/>
        </w:rPr>
      </w:pPr>
      <w:r w:rsidRPr="009176E5">
        <w:rPr>
          <w:rFonts w:eastAsia="Calibri"/>
          <w:b/>
          <w:bCs/>
          <w:color w:val="000000"/>
          <w:szCs w:val="24"/>
          <w:lang w:val="es-ES"/>
        </w:rPr>
        <w:t>Vegetación</w:t>
      </w:r>
    </w:p>
    <w:p w:rsidR="00646643" w:rsidRPr="009176E5" w:rsidRDefault="00646643" w:rsidP="00646643">
      <w:pPr>
        <w:autoSpaceDE w:val="0"/>
        <w:autoSpaceDN w:val="0"/>
        <w:adjustRightInd w:val="0"/>
        <w:rPr>
          <w:rFonts w:eastAsia="Calibri"/>
          <w:szCs w:val="24"/>
          <w:lang w:val="es-ES"/>
        </w:rPr>
      </w:pPr>
    </w:p>
    <w:p w:rsidR="00646643" w:rsidRPr="009176E5" w:rsidRDefault="007D05B4" w:rsidP="00B05B32">
      <w:pPr>
        <w:autoSpaceDE w:val="0"/>
        <w:autoSpaceDN w:val="0"/>
        <w:adjustRightInd w:val="0"/>
        <w:jc w:val="both"/>
        <w:rPr>
          <w:rFonts w:eastAsia="Calibri"/>
          <w:color w:val="000000"/>
          <w:szCs w:val="24"/>
          <w:lang w:val="es-ES"/>
        </w:rPr>
      </w:pPr>
      <w:r w:rsidRPr="009176E5">
        <w:rPr>
          <w:rFonts w:eastAsia="Calibri"/>
          <w:color w:val="000000"/>
          <w:szCs w:val="24"/>
          <w:lang w:val="es-ES"/>
        </w:rPr>
        <w:t xml:space="preserve">El </w:t>
      </w:r>
      <w:r w:rsidR="0037221C" w:rsidRPr="009176E5">
        <w:rPr>
          <w:rFonts w:eastAsia="Calibri"/>
          <w:color w:val="000000"/>
          <w:szCs w:val="24"/>
          <w:lang w:val="es-ES"/>
        </w:rPr>
        <w:t>24</w:t>
      </w:r>
      <w:r w:rsidRPr="009176E5">
        <w:rPr>
          <w:rFonts w:eastAsia="Calibri"/>
          <w:color w:val="000000"/>
          <w:szCs w:val="24"/>
          <w:lang w:val="es-ES"/>
        </w:rPr>
        <w:t xml:space="preserve"> % del establecimiento corresponde a lotes con forestaciones de diferentes edades</w:t>
      </w:r>
      <w:r w:rsidR="0037221C" w:rsidRPr="009176E5">
        <w:rPr>
          <w:rFonts w:eastAsia="Calibri"/>
          <w:color w:val="000000"/>
          <w:szCs w:val="24"/>
          <w:lang w:val="es-ES"/>
        </w:rPr>
        <w:t xml:space="preserve"> de Araucaria</w:t>
      </w:r>
      <w:r w:rsidRPr="009176E5">
        <w:rPr>
          <w:rFonts w:eastAsia="Calibri"/>
          <w:color w:val="000000"/>
          <w:szCs w:val="24"/>
          <w:lang w:val="es-ES"/>
        </w:rPr>
        <w:t xml:space="preserve">. El </w:t>
      </w:r>
      <w:r w:rsidR="00C511FC" w:rsidRPr="009176E5">
        <w:rPr>
          <w:rFonts w:eastAsia="Calibri"/>
          <w:color w:val="000000"/>
          <w:szCs w:val="24"/>
          <w:lang w:val="es-ES"/>
        </w:rPr>
        <w:t>7</w:t>
      </w:r>
      <w:r w:rsidR="0037221C" w:rsidRPr="009176E5">
        <w:rPr>
          <w:rFonts w:eastAsia="Calibri"/>
          <w:color w:val="000000"/>
          <w:szCs w:val="24"/>
          <w:lang w:val="es-ES"/>
        </w:rPr>
        <w:t>6</w:t>
      </w:r>
      <w:r w:rsidRPr="009176E5">
        <w:rPr>
          <w:rFonts w:eastAsia="Calibri"/>
          <w:color w:val="000000"/>
          <w:szCs w:val="24"/>
          <w:lang w:val="es-ES"/>
        </w:rPr>
        <w:t xml:space="preserve"> % restante corresponde a parches remanentes de bosque nativo</w:t>
      </w:r>
      <w:r w:rsidR="00C511FC" w:rsidRPr="009176E5">
        <w:rPr>
          <w:rFonts w:eastAsia="Calibri"/>
          <w:color w:val="000000"/>
          <w:szCs w:val="24"/>
          <w:lang w:val="es-ES"/>
        </w:rPr>
        <w:t xml:space="preserve"> en diferentes estados de conservación. Sin intervenciones en los últimos 50 años.</w:t>
      </w:r>
      <w:r w:rsidRPr="009176E5">
        <w:rPr>
          <w:rFonts w:eastAsia="Calibri"/>
          <w:color w:val="000000"/>
          <w:szCs w:val="24"/>
          <w:lang w:val="es-ES"/>
        </w:rPr>
        <w:t xml:space="preserve"> </w:t>
      </w:r>
      <w:r w:rsidR="0037221C" w:rsidRPr="009176E5">
        <w:rPr>
          <w:rFonts w:eastAsia="Calibri"/>
          <w:color w:val="000000"/>
          <w:szCs w:val="24"/>
          <w:lang w:val="es-ES"/>
        </w:rPr>
        <w:t xml:space="preserve">En los rodales de araucaria mayores a 30 años </w:t>
      </w:r>
      <w:r w:rsidR="00E43EDA" w:rsidRPr="009176E5">
        <w:rPr>
          <w:rFonts w:eastAsia="Calibri"/>
          <w:color w:val="000000"/>
          <w:szCs w:val="24"/>
          <w:lang w:val="es-ES"/>
        </w:rPr>
        <w:t xml:space="preserve">en combinación con esta especie </w:t>
      </w:r>
      <w:r w:rsidR="0037221C" w:rsidRPr="009176E5">
        <w:rPr>
          <w:rFonts w:eastAsia="Calibri"/>
          <w:color w:val="000000"/>
          <w:szCs w:val="24"/>
          <w:lang w:val="es-ES"/>
        </w:rPr>
        <w:t xml:space="preserve">se han registrado </w:t>
      </w:r>
      <w:r w:rsidR="0044560E" w:rsidRPr="009176E5">
        <w:rPr>
          <w:rFonts w:eastAsia="Calibri"/>
          <w:color w:val="000000"/>
          <w:szCs w:val="24"/>
          <w:lang w:val="es-ES"/>
        </w:rPr>
        <w:t xml:space="preserve">tres </w:t>
      </w:r>
      <w:r w:rsidR="0037221C" w:rsidRPr="009176E5">
        <w:rPr>
          <w:rFonts w:eastAsia="Calibri"/>
          <w:color w:val="000000"/>
          <w:szCs w:val="24"/>
          <w:lang w:val="es-ES"/>
        </w:rPr>
        <w:t xml:space="preserve">especies </w:t>
      </w:r>
      <w:r w:rsidR="0044560E" w:rsidRPr="009176E5">
        <w:rPr>
          <w:rFonts w:eastAsia="Calibri"/>
          <w:color w:val="000000"/>
          <w:szCs w:val="24"/>
          <w:lang w:val="es-ES"/>
        </w:rPr>
        <w:t xml:space="preserve">leñosas </w:t>
      </w:r>
      <w:r w:rsidR="0037221C" w:rsidRPr="009176E5">
        <w:rPr>
          <w:rFonts w:eastAsia="Calibri"/>
          <w:color w:val="000000"/>
          <w:szCs w:val="24"/>
          <w:lang w:val="es-ES"/>
        </w:rPr>
        <w:t xml:space="preserve">endémicas de la zona. </w:t>
      </w:r>
    </w:p>
    <w:p w:rsidR="00C65518" w:rsidRPr="009176E5" w:rsidRDefault="00C65518" w:rsidP="00646643">
      <w:pPr>
        <w:autoSpaceDE w:val="0"/>
        <w:autoSpaceDN w:val="0"/>
        <w:adjustRightInd w:val="0"/>
        <w:rPr>
          <w:rFonts w:eastAsia="Calibri"/>
          <w:szCs w:val="24"/>
          <w:lang w:val="es-ES"/>
        </w:rPr>
      </w:pPr>
    </w:p>
    <w:p w:rsidR="0028002F" w:rsidRPr="009176E5" w:rsidRDefault="0028002F" w:rsidP="0028002F">
      <w:pPr>
        <w:autoSpaceDE w:val="0"/>
        <w:autoSpaceDN w:val="0"/>
        <w:adjustRightInd w:val="0"/>
        <w:rPr>
          <w:rFonts w:eastAsia="Calibri"/>
          <w:b/>
          <w:bCs/>
          <w:color w:val="000000"/>
          <w:szCs w:val="24"/>
          <w:lang w:val="es-ES"/>
        </w:rPr>
      </w:pPr>
      <w:r w:rsidRPr="009176E5">
        <w:rPr>
          <w:rFonts w:eastAsia="Calibri"/>
          <w:b/>
          <w:bCs/>
          <w:color w:val="000000"/>
          <w:szCs w:val="24"/>
          <w:lang w:val="es-ES"/>
        </w:rPr>
        <w:t>Hidrología</w:t>
      </w:r>
    </w:p>
    <w:p w:rsidR="0028002F" w:rsidRPr="009176E5" w:rsidRDefault="0028002F" w:rsidP="0028002F">
      <w:pPr>
        <w:autoSpaceDE w:val="0"/>
        <w:autoSpaceDN w:val="0"/>
        <w:adjustRightInd w:val="0"/>
        <w:rPr>
          <w:rFonts w:eastAsia="Calibri"/>
          <w:szCs w:val="24"/>
          <w:lang w:val="es-ES"/>
        </w:rPr>
      </w:pPr>
    </w:p>
    <w:p w:rsidR="00646643" w:rsidRPr="009176E5" w:rsidRDefault="0028002F" w:rsidP="00EF1ACE">
      <w:pPr>
        <w:autoSpaceDE w:val="0"/>
        <w:autoSpaceDN w:val="0"/>
        <w:adjustRightInd w:val="0"/>
        <w:jc w:val="both"/>
        <w:rPr>
          <w:rFonts w:eastAsia="Calibri"/>
          <w:color w:val="000000"/>
          <w:szCs w:val="24"/>
          <w:lang w:val="es-ES"/>
        </w:rPr>
      </w:pPr>
      <w:r w:rsidRPr="009176E5">
        <w:rPr>
          <w:rFonts w:eastAsia="Calibri"/>
          <w:color w:val="000000"/>
          <w:szCs w:val="24"/>
          <w:lang w:val="es-ES"/>
        </w:rPr>
        <w:t>Posee un curso de agua permanente ubicado al Noreste de la</w:t>
      </w:r>
      <w:r w:rsidR="00046BA8" w:rsidRPr="009176E5">
        <w:rPr>
          <w:rFonts w:eastAsia="Calibri"/>
          <w:color w:val="000000"/>
          <w:szCs w:val="24"/>
          <w:lang w:val="es-ES"/>
        </w:rPr>
        <w:t xml:space="preserve"> UMF</w:t>
      </w:r>
      <w:r w:rsidR="00EF1ACE" w:rsidRPr="009176E5">
        <w:rPr>
          <w:rFonts w:eastAsia="Calibri"/>
          <w:color w:val="000000"/>
          <w:szCs w:val="24"/>
          <w:lang w:val="es-ES"/>
        </w:rPr>
        <w:t>.</w:t>
      </w:r>
      <w:r w:rsidRPr="009176E5">
        <w:rPr>
          <w:rFonts w:eastAsia="Calibri"/>
          <w:color w:val="000000"/>
          <w:szCs w:val="24"/>
          <w:lang w:val="es-ES"/>
        </w:rPr>
        <w:t xml:space="preserve"> El</w:t>
      </w:r>
      <w:r w:rsidR="00C65518" w:rsidRPr="009176E5">
        <w:rPr>
          <w:rFonts w:eastAsia="Calibri"/>
          <w:color w:val="000000"/>
          <w:szCs w:val="24"/>
          <w:lang w:val="es-ES"/>
        </w:rPr>
        <w:t xml:space="preserve"> </w:t>
      </w:r>
      <w:r w:rsidRPr="009176E5">
        <w:rPr>
          <w:rFonts w:eastAsia="Calibri"/>
          <w:color w:val="000000"/>
          <w:szCs w:val="24"/>
          <w:lang w:val="es-ES"/>
        </w:rPr>
        <w:t>escurrimiento natural del agua de la cuenca donde se encuentra emplazado el Establecimiento es</w:t>
      </w:r>
      <w:r w:rsidR="00C65518" w:rsidRPr="009176E5">
        <w:rPr>
          <w:rFonts w:eastAsia="Calibri"/>
          <w:color w:val="000000"/>
          <w:szCs w:val="24"/>
          <w:lang w:val="es-ES"/>
        </w:rPr>
        <w:t xml:space="preserve"> </w:t>
      </w:r>
      <w:r w:rsidRPr="009176E5">
        <w:rPr>
          <w:rFonts w:eastAsia="Calibri"/>
          <w:color w:val="000000"/>
          <w:szCs w:val="24"/>
          <w:lang w:val="es-ES"/>
        </w:rPr>
        <w:t xml:space="preserve">hacia el Río </w:t>
      </w:r>
      <w:r w:rsidR="0015741A" w:rsidRPr="009176E5">
        <w:rPr>
          <w:rFonts w:eastAsia="Calibri"/>
          <w:color w:val="000000"/>
          <w:szCs w:val="24"/>
          <w:lang w:val="es-ES"/>
        </w:rPr>
        <w:t>San Antonio</w:t>
      </w:r>
      <w:r w:rsidRPr="009176E5">
        <w:rPr>
          <w:rFonts w:eastAsia="Calibri"/>
          <w:color w:val="000000"/>
          <w:szCs w:val="24"/>
          <w:lang w:val="es-ES"/>
        </w:rPr>
        <w:t xml:space="preserve">, rumbo </w:t>
      </w:r>
      <w:r w:rsidR="00EF1ACE" w:rsidRPr="009176E5">
        <w:rPr>
          <w:rFonts w:eastAsia="Calibri"/>
          <w:color w:val="000000"/>
          <w:szCs w:val="24"/>
          <w:lang w:val="es-ES"/>
        </w:rPr>
        <w:t>N</w:t>
      </w:r>
      <w:r w:rsidR="0015741A" w:rsidRPr="009176E5">
        <w:rPr>
          <w:rFonts w:eastAsia="Calibri"/>
          <w:color w:val="000000"/>
          <w:szCs w:val="24"/>
          <w:lang w:val="es-ES"/>
        </w:rPr>
        <w:t>E</w:t>
      </w:r>
      <w:r w:rsidRPr="009176E5">
        <w:rPr>
          <w:rFonts w:eastAsia="Calibri"/>
          <w:color w:val="000000"/>
          <w:szCs w:val="24"/>
          <w:lang w:val="es-ES"/>
        </w:rPr>
        <w:t>. Se identifican vías de escurrimiento natural de agua</w:t>
      </w:r>
      <w:r w:rsidR="00C65518" w:rsidRPr="009176E5">
        <w:rPr>
          <w:rFonts w:eastAsia="Calibri"/>
          <w:color w:val="000000"/>
          <w:szCs w:val="24"/>
          <w:lang w:val="es-ES"/>
        </w:rPr>
        <w:t xml:space="preserve"> </w:t>
      </w:r>
      <w:r w:rsidRPr="009176E5">
        <w:rPr>
          <w:rFonts w:eastAsia="Calibri"/>
          <w:color w:val="000000"/>
          <w:szCs w:val="24"/>
          <w:lang w:val="es-ES"/>
        </w:rPr>
        <w:t xml:space="preserve">transitorias y vertientes naturales de agua. </w:t>
      </w:r>
    </w:p>
    <w:p w:rsidR="00646643" w:rsidRPr="009176E5" w:rsidRDefault="00646643" w:rsidP="00646643">
      <w:pPr>
        <w:spacing w:line="360" w:lineRule="auto"/>
        <w:jc w:val="both"/>
        <w:rPr>
          <w:rFonts w:eastAsia="Calibri"/>
          <w:color w:val="000000"/>
          <w:szCs w:val="24"/>
          <w:lang w:val="es-ES"/>
        </w:rPr>
      </w:pPr>
    </w:p>
    <w:p w:rsidR="0028002F" w:rsidRPr="009176E5" w:rsidRDefault="0028002F" w:rsidP="0028002F">
      <w:pPr>
        <w:autoSpaceDE w:val="0"/>
        <w:autoSpaceDN w:val="0"/>
        <w:adjustRightInd w:val="0"/>
        <w:rPr>
          <w:rFonts w:eastAsia="Calibri"/>
          <w:b/>
          <w:bCs/>
          <w:color w:val="000000"/>
          <w:szCs w:val="24"/>
          <w:lang w:val="es-ES"/>
        </w:rPr>
      </w:pPr>
      <w:r w:rsidRPr="009176E5">
        <w:rPr>
          <w:rFonts w:eastAsia="Calibri"/>
          <w:b/>
          <w:bCs/>
          <w:color w:val="000000"/>
          <w:szCs w:val="24"/>
          <w:lang w:val="es-ES"/>
        </w:rPr>
        <w:t>Suelos</w:t>
      </w:r>
    </w:p>
    <w:p w:rsidR="0028002F" w:rsidRPr="009176E5" w:rsidRDefault="0028002F" w:rsidP="0028002F">
      <w:pPr>
        <w:autoSpaceDE w:val="0"/>
        <w:autoSpaceDN w:val="0"/>
        <w:adjustRightInd w:val="0"/>
        <w:rPr>
          <w:rFonts w:eastAsia="Calibri"/>
          <w:szCs w:val="24"/>
          <w:lang w:val="es-ES"/>
        </w:rPr>
      </w:pPr>
    </w:p>
    <w:p w:rsidR="007D05B4" w:rsidRPr="009176E5" w:rsidRDefault="007C0B34" w:rsidP="00040B27">
      <w:pPr>
        <w:autoSpaceDE w:val="0"/>
        <w:autoSpaceDN w:val="0"/>
        <w:adjustRightInd w:val="0"/>
        <w:jc w:val="both"/>
        <w:rPr>
          <w:rFonts w:eastAsia="Calibri"/>
          <w:color w:val="000000"/>
          <w:szCs w:val="24"/>
          <w:lang w:val="es-ES"/>
        </w:rPr>
      </w:pPr>
      <w:r w:rsidRPr="009176E5">
        <w:rPr>
          <w:rFonts w:eastAsia="Calibri"/>
          <w:color w:val="000000"/>
          <w:szCs w:val="24"/>
          <w:lang w:val="es-ES"/>
        </w:rPr>
        <w:t>El suelo es rojo (</w:t>
      </w:r>
      <w:proofErr w:type="spellStart"/>
      <w:r w:rsidRPr="009176E5">
        <w:rPr>
          <w:rFonts w:eastAsia="Calibri"/>
          <w:color w:val="000000"/>
          <w:szCs w:val="24"/>
          <w:lang w:val="es-ES"/>
        </w:rPr>
        <w:t>Kandiudult</w:t>
      </w:r>
      <w:proofErr w:type="spellEnd"/>
      <w:r w:rsidRPr="009176E5">
        <w:rPr>
          <w:rFonts w:eastAsia="Calibri"/>
          <w:color w:val="000000"/>
          <w:szCs w:val="24"/>
          <w:lang w:val="es-ES"/>
        </w:rPr>
        <w:t xml:space="preserve">), de buen drenaje y textura arcillosa, </w:t>
      </w:r>
      <w:r w:rsidR="003D3696" w:rsidRPr="009176E5">
        <w:rPr>
          <w:rFonts w:eastAsia="Calibri"/>
          <w:color w:val="000000"/>
          <w:szCs w:val="24"/>
          <w:lang w:val="es-ES"/>
        </w:rPr>
        <w:t xml:space="preserve">susceptibles a la compactación, </w:t>
      </w:r>
      <w:r w:rsidRPr="009176E5">
        <w:rPr>
          <w:rFonts w:eastAsia="Calibri"/>
          <w:color w:val="000000"/>
          <w:szCs w:val="24"/>
          <w:lang w:val="es-ES"/>
        </w:rPr>
        <w:t>con arcillas con baja capacidad de intercambio</w:t>
      </w:r>
      <w:r w:rsidR="003D3696" w:rsidRPr="009176E5">
        <w:rPr>
          <w:rFonts w:eastAsia="Calibri"/>
          <w:color w:val="000000"/>
          <w:szCs w:val="24"/>
          <w:lang w:val="es-ES"/>
        </w:rPr>
        <w:t xml:space="preserve"> </w:t>
      </w:r>
      <w:r w:rsidRPr="009176E5">
        <w:rPr>
          <w:rFonts w:eastAsia="Calibri"/>
          <w:color w:val="000000"/>
          <w:szCs w:val="24"/>
          <w:lang w:val="es-ES"/>
        </w:rPr>
        <w:t>(INTA, 1990). En los sitios de muestreo, los primeros 10 cm de profundidad tienen pH (KCl y agua 1:1) bajo (4,2 y 4,9 respectivamente</w:t>
      </w:r>
      <w:r w:rsidR="00046BA8" w:rsidRPr="009176E5">
        <w:rPr>
          <w:rFonts w:eastAsia="Calibri"/>
          <w:color w:val="000000"/>
          <w:szCs w:val="24"/>
          <w:lang w:val="es-ES"/>
        </w:rPr>
        <w:t>), alta</w:t>
      </w:r>
      <w:r w:rsidRPr="009176E5">
        <w:rPr>
          <w:rFonts w:eastAsia="Calibri"/>
          <w:color w:val="000000"/>
          <w:szCs w:val="24"/>
          <w:lang w:val="es-ES"/>
        </w:rPr>
        <w:t xml:space="preserve"> </w:t>
      </w:r>
      <w:r w:rsidRPr="009176E5">
        <w:rPr>
          <w:rFonts w:eastAsia="Calibri"/>
          <w:color w:val="000000"/>
          <w:szCs w:val="24"/>
          <w:lang w:val="es-ES"/>
        </w:rPr>
        <w:lastRenderedPageBreak/>
        <w:t xml:space="preserve">concentración de materia orgánica (4,3%) y de N total (0,20%), intermedia de P (0,002%) y valores promedio de CIC (10cmol/kg) y saturación de bases (42%).  Del espesor </w:t>
      </w:r>
      <w:r w:rsidR="00046BA8" w:rsidRPr="009176E5">
        <w:rPr>
          <w:rFonts w:eastAsia="Calibri"/>
          <w:color w:val="000000"/>
          <w:szCs w:val="24"/>
          <w:lang w:val="es-ES"/>
        </w:rPr>
        <w:t xml:space="preserve">o profundidad </w:t>
      </w:r>
      <w:r w:rsidRPr="009176E5">
        <w:rPr>
          <w:rFonts w:eastAsia="Calibri"/>
          <w:color w:val="000000"/>
          <w:szCs w:val="24"/>
          <w:lang w:val="es-ES"/>
        </w:rPr>
        <w:t>de 0-100</w:t>
      </w:r>
      <w:r w:rsidR="007A138E" w:rsidRPr="009176E5">
        <w:rPr>
          <w:rFonts w:eastAsia="Calibri"/>
          <w:color w:val="000000"/>
          <w:szCs w:val="24"/>
          <w:lang w:val="es-ES"/>
        </w:rPr>
        <w:t xml:space="preserve"> </w:t>
      </w:r>
      <w:r w:rsidRPr="009176E5">
        <w:rPr>
          <w:rFonts w:eastAsia="Calibri"/>
          <w:color w:val="000000"/>
          <w:szCs w:val="24"/>
          <w:lang w:val="es-ES"/>
        </w:rPr>
        <w:t>cm de suelo analizado, los primeros 30</w:t>
      </w:r>
      <w:r w:rsidR="001612CE" w:rsidRPr="009176E5">
        <w:rPr>
          <w:rFonts w:eastAsia="Calibri"/>
          <w:color w:val="000000"/>
          <w:szCs w:val="24"/>
          <w:lang w:val="es-ES"/>
        </w:rPr>
        <w:t xml:space="preserve"> </w:t>
      </w:r>
      <w:r w:rsidRPr="009176E5">
        <w:rPr>
          <w:rFonts w:eastAsia="Calibri"/>
          <w:color w:val="000000"/>
          <w:szCs w:val="24"/>
          <w:lang w:val="es-ES"/>
        </w:rPr>
        <w:t xml:space="preserve">cm contienen 41% del C, 39% del N total y los nutrientes disponibles se encuentran en 37% (K), 39% (Na y Mg), 46% (Ca) y 48% (P). </w:t>
      </w:r>
      <w:r w:rsidR="001435BF" w:rsidRPr="009176E5">
        <w:rPr>
          <w:rFonts w:eastAsia="Calibri"/>
          <w:color w:val="000000"/>
          <w:szCs w:val="24"/>
          <w:lang w:val="es-ES"/>
        </w:rPr>
        <w:t>S</w:t>
      </w:r>
      <w:r w:rsidR="0028002F" w:rsidRPr="009176E5">
        <w:rPr>
          <w:rFonts w:eastAsia="Calibri"/>
          <w:color w:val="000000"/>
          <w:szCs w:val="24"/>
          <w:lang w:val="es-ES"/>
        </w:rPr>
        <w:t>e identifican lomas</w:t>
      </w:r>
      <w:r w:rsidR="00C65518" w:rsidRPr="009176E5">
        <w:rPr>
          <w:rFonts w:eastAsia="Calibri"/>
          <w:color w:val="000000"/>
          <w:szCs w:val="24"/>
          <w:lang w:val="es-ES"/>
        </w:rPr>
        <w:t xml:space="preserve"> </w:t>
      </w:r>
      <w:r w:rsidR="0028002F" w:rsidRPr="009176E5">
        <w:rPr>
          <w:rFonts w:eastAsia="Calibri"/>
          <w:color w:val="000000"/>
          <w:szCs w:val="24"/>
          <w:lang w:val="es-ES"/>
        </w:rPr>
        <w:t>rojas</w:t>
      </w:r>
      <w:r w:rsidR="001612CE" w:rsidRPr="009176E5">
        <w:rPr>
          <w:rFonts w:eastAsia="Calibri"/>
          <w:color w:val="000000"/>
          <w:szCs w:val="24"/>
          <w:lang w:val="es-ES"/>
        </w:rPr>
        <w:t>, estas áreas</w:t>
      </w:r>
      <w:r w:rsidR="0028002F" w:rsidRPr="009176E5">
        <w:rPr>
          <w:rFonts w:eastAsia="Calibri"/>
          <w:color w:val="000000"/>
          <w:szCs w:val="24"/>
          <w:lang w:val="es-ES"/>
        </w:rPr>
        <w:t xml:space="preserve"> son los suelos que tienen una muy buena aptitud</w:t>
      </w:r>
      <w:r w:rsidR="00C65518" w:rsidRPr="009176E5">
        <w:rPr>
          <w:rFonts w:eastAsia="Calibri"/>
          <w:color w:val="000000"/>
          <w:szCs w:val="24"/>
          <w:lang w:val="es-ES"/>
        </w:rPr>
        <w:t xml:space="preserve"> </w:t>
      </w:r>
      <w:r w:rsidR="0028002F" w:rsidRPr="009176E5">
        <w:rPr>
          <w:rFonts w:eastAsia="Calibri"/>
          <w:color w:val="000000"/>
          <w:szCs w:val="24"/>
          <w:lang w:val="es-ES"/>
        </w:rPr>
        <w:t>para el desarrollo de masas forestales con especies nativas por ser bien drenados, sin peligro de</w:t>
      </w:r>
      <w:r w:rsidR="00C65518" w:rsidRPr="009176E5">
        <w:rPr>
          <w:rFonts w:eastAsia="Calibri"/>
          <w:color w:val="000000"/>
          <w:szCs w:val="24"/>
          <w:lang w:val="es-ES"/>
        </w:rPr>
        <w:t xml:space="preserve"> </w:t>
      </w:r>
      <w:r w:rsidR="0028002F" w:rsidRPr="009176E5">
        <w:rPr>
          <w:rFonts w:eastAsia="Calibri"/>
          <w:color w:val="000000"/>
          <w:szCs w:val="24"/>
          <w:lang w:val="es-ES"/>
        </w:rPr>
        <w:t>anegamiento y poseer excelentes condiciones para el desarrollo de raíces</w:t>
      </w:r>
      <w:r w:rsidR="007D05B4" w:rsidRPr="009176E5">
        <w:rPr>
          <w:rFonts w:eastAsia="Calibri"/>
          <w:color w:val="000000"/>
          <w:szCs w:val="24"/>
          <w:lang w:val="es-ES"/>
        </w:rPr>
        <w:t>.</w:t>
      </w:r>
    </w:p>
    <w:p w:rsidR="007D05B4" w:rsidRPr="009176E5" w:rsidRDefault="007D05B4" w:rsidP="00040B27">
      <w:pPr>
        <w:autoSpaceDE w:val="0"/>
        <w:autoSpaceDN w:val="0"/>
        <w:adjustRightInd w:val="0"/>
        <w:jc w:val="both"/>
        <w:rPr>
          <w:rFonts w:eastAsia="Calibri"/>
          <w:color w:val="000000"/>
          <w:szCs w:val="24"/>
          <w:lang w:val="es-ES"/>
        </w:rPr>
      </w:pPr>
    </w:p>
    <w:p w:rsidR="00646643" w:rsidRPr="009176E5" w:rsidRDefault="007D05B4" w:rsidP="00040B27">
      <w:pPr>
        <w:autoSpaceDE w:val="0"/>
        <w:autoSpaceDN w:val="0"/>
        <w:adjustRightInd w:val="0"/>
        <w:jc w:val="both"/>
        <w:rPr>
          <w:rFonts w:eastAsia="Calibri"/>
          <w:color w:val="000000"/>
          <w:szCs w:val="24"/>
          <w:lang w:val="es-ES"/>
        </w:rPr>
      </w:pPr>
      <w:r w:rsidRPr="009176E5">
        <w:rPr>
          <w:rFonts w:eastAsia="Calibri"/>
          <w:color w:val="000000"/>
          <w:szCs w:val="24"/>
          <w:lang w:val="es-ES"/>
        </w:rPr>
        <w:t xml:space="preserve">En algunos sectores del campo los lotes se ubican en terrenos con pendientes de entre 10 y 20 % con riesgo de erosión. </w:t>
      </w:r>
    </w:p>
    <w:p w:rsidR="0028002F" w:rsidRPr="009176E5" w:rsidRDefault="0028002F" w:rsidP="0028002F">
      <w:pPr>
        <w:spacing w:line="360" w:lineRule="auto"/>
        <w:jc w:val="both"/>
        <w:rPr>
          <w:rFonts w:eastAsia="Calibri"/>
          <w:color w:val="000000"/>
          <w:szCs w:val="24"/>
          <w:lang w:val="es-ES"/>
        </w:rPr>
      </w:pPr>
    </w:p>
    <w:p w:rsidR="001C3B3E" w:rsidRPr="009176E5" w:rsidRDefault="001C3B3E" w:rsidP="001C3B3E">
      <w:pPr>
        <w:spacing w:line="360" w:lineRule="auto"/>
        <w:jc w:val="both"/>
        <w:rPr>
          <w:b/>
          <w:szCs w:val="24"/>
          <w:lang w:val="es-ES"/>
        </w:rPr>
      </w:pPr>
      <w:r w:rsidRPr="009176E5">
        <w:rPr>
          <w:b/>
          <w:bCs/>
          <w:szCs w:val="24"/>
          <w:lang w:val="es-AR"/>
        </w:rPr>
        <w:t>Medio Socioeconómico</w:t>
      </w:r>
    </w:p>
    <w:p w:rsidR="00CA7DC7" w:rsidRPr="009176E5" w:rsidRDefault="00040B27" w:rsidP="00040B27">
      <w:pPr>
        <w:autoSpaceDE w:val="0"/>
        <w:autoSpaceDN w:val="0"/>
        <w:adjustRightInd w:val="0"/>
        <w:jc w:val="both"/>
        <w:rPr>
          <w:rFonts w:eastAsia="Calibri"/>
          <w:color w:val="000000"/>
          <w:szCs w:val="24"/>
          <w:lang w:val="es-ES"/>
        </w:rPr>
      </w:pPr>
      <w:r w:rsidRPr="009176E5">
        <w:rPr>
          <w:rFonts w:eastAsia="Calibri"/>
          <w:color w:val="000000"/>
          <w:szCs w:val="24"/>
          <w:lang w:val="es-ES"/>
        </w:rPr>
        <w:t xml:space="preserve">La actividad forestal es </w:t>
      </w:r>
      <w:r w:rsidR="00046BA8" w:rsidRPr="009176E5">
        <w:rPr>
          <w:rFonts w:eastAsia="Calibri"/>
          <w:color w:val="000000"/>
          <w:szCs w:val="24"/>
          <w:lang w:val="es-ES"/>
        </w:rPr>
        <w:t xml:space="preserve">la </w:t>
      </w:r>
      <w:r w:rsidRPr="009176E5">
        <w:rPr>
          <w:rFonts w:eastAsia="Calibri"/>
          <w:color w:val="000000"/>
          <w:szCs w:val="24"/>
          <w:lang w:val="es-ES"/>
        </w:rPr>
        <w:t>principal actividad económica en la zona, en menor medida ganadería y agricultura a pequeña escala o familiar. En las localidades cercanas los puestos de trabajo se ubican en la industria manufacturera, comercio y servicios.</w:t>
      </w:r>
    </w:p>
    <w:p w:rsidR="004B6AB7" w:rsidRPr="009176E5" w:rsidRDefault="004B6AB7" w:rsidP="00040B27">
      <w:pPr>
        <w:autoSpaceDE w:val="0"/>
        <w:autoSpaceDN w:val="0"/>
        <w:adjustRightInd w:val="0"/>
        <w:jc w:val="both"/>
        <w:rPr>
          <w:rFonts w:eastAsia="Calibri"/>
          <w:color w:val="000000"/>
          <w:szCs w:val="24"/>
          <w:lang w:val="es-ES"/>
        </w:rPr>
      </w:pPr>
    </w:p>
    <w:p w:rsidR="00DD3F58" w:rsidRPr="009176E5" w:rsidRDefault="00DD3F58" w:rsidP="00DD3F58">
      <w:pPr>
        <w:spacing w:line="360" w:lineRule="auto"/>
        <w:jc w:val="both"/>
        <w:rPr>
          <w:szCs w:val="24"/>
          <w:lang w:val="es-AR"/>
        </w:rPr>
      </w:pPr>
      <w:r w:rsidRPr="009176E5">
        <w:rPr>
          <w:b/>
          <w:szCs w:val="24"/>
          <w:lang w:val="es-AR"/>
        </w:rPr>
        <w:t>Descripción del proyecto</w:t>
      </w:r>
      <w:r w:rsidR="00151F96" w:rsidRPr="009176E5">
        <w:rPr>
          <w:b/>
          <w:szCs w:val="24"/>
          <w:lang w:val="es-AR"/>
        </w:rPr>
        <w:t xml:space="preserve"> de forestación</w:t>
      </w:r>
    </w:p>
    <w:p w:rsidR="00DD3F58" w:rsidRPr="009176E5" w:rsidRDefault="00151F96" w:rsidP="002476FB">
      <w:pPr>
        <w:jc w:val="both"/>
        <w:rPr>
          <w:szCs w:val="24"/>
          <w:lang w:val="es-AR"/>
        </w:rPr>
      </w:pPr>
      <w:r w:rsidRPr="009176E5">
        <w:rPr>
          <w:szCs w:val="24"/>
          <w:lang w:val="es-AR"/>
        </w:rPr>
        <w:t>La evaluación de los impactos de</w:t>
      </w:r>
      <w:r w:rsidR="003A5EA2" w:rsidRPr="009176E5">
        <w:rPr>
          <w:szCs w:val="24"/>
          <w:lang w:val="es-AR"/>
        </w:rPr>
        <w:t>l</w:t>
      </w:r>
      <w:r w:rsidR="00DD3F58" w:rsidRPr="009176E5">
        <w:rPr>
          <w:szCs w:val="24"/>
          <w:lang w:val="es-AR"/>
        </w:rPr>
        <w:t xml:space="preserve"> proyecto </w:t>
      </w:r>
      <w:r w:rsidRPr="009176E5">
        <w:rPr>
          <w:szCs w:val="24"/>
          <w:lang w:val="es-AR"/>
        </w:rPr>
        <w:t xml:space="preserve">se realizará </w:t>
      </w:r>
      <w:r w:rsidR="00DD3F58" w:rsidRPr="009176E5">
        <w:rPr>
          <w:szCs w:val="24"/>
          <w:lang w:val="es-AR"/>
        </w:rPr>
        <w:t>en cuatro etapas: a) implantación de la forestación, b) cosecha</w:t>
      </w:r>
      <w:r w:rsidR="002476FB" w:rsidRPr="009176E5">
        <w:rPr>
          <w:szCs w:val="24"/>
          <w:lang w:val="es-AR"/>
        </w:rPr>
        <w:t xml:space="preserve">, </w:t>
      </w:r>
      <w:r w:rsidR="00DD3F58" w:rsidRPr="009176E5">
        <w:rPr>
          <w:szCs w:val="24"/>
          <w:lang w:val="es-AR"/>
        </w:rPr>
        <w:t xml:space="preserve">d) </w:t>
      </w:r>
      <w:proofErr w:type="spellStart"/>
      <w:proofErr w:type="gramStart"/>
      <w:r w:rsidR="00DD3F58" w:rsidRPr="009176E5">
        <w:rPr>
          <w:szCs w:val="24"/>
          <w:lang w:val="es-AR"/>
        </w:rPr>
        <w:t>post-cosecha</w:t>
      </w:r>
      <w:proofErr w:type="spellEnd"/>
      <w:proofErr w:type="gramEnd"/>
      <w:r w:rsidR="002476FB" w:rsidRPr="009176E5">
        <w:rPr>
          <w:szCs w:val="24"/>
          <w:lang w:val="es-AR"/>
        </w:rPr>
        <w:t xml:space="preserve"> y </w:t>
      </w:r>
      <w:r w:rsidR="00046BA8" w:rsidRPr="009176E5">
        <w:rPr>
          <w:szCs w:val="24"/>
          <w:lang w:val="es-AR"/>
        </w:rPr>
        <w:t xml:space="preserve">aplicación de la estrategia de </w:t>
      </w:r>
      <w:r w:rsidR="002476FB" w:rsidRPr="009176E5">
        <w:rPr>
          <w:szCs w:val="24"/>
          <w:lang w:val="es-AR"/>
        </w:rPr>
        <w:t>Conversión</w:t>
      </w:r>
      <w:r w:rsidR="00046BA8" w:rsidRPr="009176E5">
        <w:rPr>
          <w:szCs w:val="24"/>
          <w:lang w:val="es-AR"/>
        </w:rPr>
        <w:t xml:space="preserve"> para la UMF</w:t>
      </w:r>
      <w:r w:rsidR="00DD3F58" w:rsidRPr="009176E5">
        <w:rPr>
          <w:szCs w:val="24"/>
          <w:lang w:val="es-AR"/>
        </w:rPr>
        <w:t xml:space="preserve">. </w:t>
      </w:r>
    </w:p>
    <w:p w:rsidR="00B24B88" w:rsidRPr="009176E5" w:rsidRDefault="00B24B88" w:rsidP="00DD3F58">
      <w:pPr>
        <w:spacing w:line="360" w:lineRule="auto"/>
        <w:jc w:val="both"/>
        <w:rPr>
          <w:b/>
          <w:szCs w:val="24"/>
          <w:lang w:val="es-AR"/>
        </w:rPr>
      </w:pPr>
    </w:p>
    <w:p w:rsidR="00FD75CF" w:rsidRPr="009176E5" w:rsidRDefault="00FD75CF" w:rsidP="00FD75CF">
      <w:pPr>
        <w:pStyle w:val="Normal1"/>
        <w:rPr>
          <w:b/>
          <w:sz w:val="24"/>
          <w:szCs w:val="24"/>
        </w:rPr>
      </w:pPr>
      <w:r w:rsidRPr="009176E5">
        <w:rPr>
          <w:b/>
          <w:sz w:val="24"/>
          <w:szCs w:val="24"/>
        </w:rPr>
        <w:t>Regímenes silvícolas</w:t>
      </w:r>
    </w:p>
    <w:p w:rsidR="00FD75CF" w:rsidRPr="009176E5" w:rsidRDefault="00FD75CF" w:rsidP="00FD75CF">
      <w:pPr>
        <w:pStyle w:val="Normal1"/>
        <w:rPr>
          <w:sz w:val="24"/>
          <w:szCs w:val="24"/>
        </w:rPr>
      </w:pPr>
    </w:p>
    <w:p w:rsidR="00E913E1" w:rsidRPr="009176E5" w:rsidRDefault="00FD75CF" w:rsidP="00FD75CF">
      <w:pPr>
        <w:pStyle w:val="Normal1"/>
        <w:widowControl/>
        <w:numPr>
          <w:ilvl w:val="0"/>
          <w:numId w:val="3"/>
        </w:numPr>
        <w:rPr>
          <w:sz w:val="24"/>
          <w:szCs w:val="24"/>
        </w:rPr>
      </w:pPr>
      <w:bookmarkStart w:id="0" w:name="_gjdgxs" w:colFirst="0" w:colLast="0"/>
      <w:bookmarkEnd w:id="0"/>
      <w:r w:rsidRPr="009176E5">
        <w:rPr>
          <w:b/>
          <w:color w:val="000000"/>
          <w:sz w:val="24"/>
          <w:szCs w:val="24"/>
        </w:rPr>
        <w:t xml:space="preserve">Régimen silvícola para rodales de producción. </w:t>
      </w:r>
    </w:p>
    <w:p w:rsidR="00E913E1" w:rsidRPr="009176E5" w:rsidRDefault="00E913E1" w:rsidP="00E913E1">
      <w:pPr>
        <w:pStyle w:val="Normal1"/>
        <w:widowControl/>
        <w:ind w:left="720"/>
        <w:rPr>
          <w:sz w:val="24"/>
          <w:szCs w:val="24"/>
        </w:rPr>
      </w:pPr>
    </w:p>
    <w:p w:rsidR="0073335A" w:rsidRPr="009176E5" w:rsidRDefault="00FD75CF" w:rsidP="00E913E1">
      <w:pPr>
        <w:pStyle w:val="Normal1"/>
        <w:widowControl/>
        <w:ind w:left="720"/>
        <w:rPr>
          <w:sz w:val="24"/>
          <w:szCs w:val="24"/>
        </w:rPr>
      </w:pPr>
      <w:r w:rsidRPr="009176E5">
        <w:rPr>
          <w:color w:val="000000"/>
          <w:sz w:val="24"/>
          <w:szCs w:val="24"/>
        </w:rPr>
        <w:t>Estas áreas estarán conformadas por rodales que serán repoblados mediante plantación luego de realizada la tala rasa</w:t>
      </w:r>
      <w:r w:rsidR="0081296F" w:rsidRPr="009176E5">
        <w:rPr>
          <w:color w:val="000000"/>
          <w:sz w:val="24"/>
          <w:szCs w:val="24"/>
        </w:rPr>
        <w:t xml:space="preserve"> de los rodales de araucaria</w:t>
      </w:r>
      <w:r w:rsidRPr="009176E5">
        <w:rPr>
          <w:color w:val="000000"/>
          <w:sz w:val="24"/>
          <w:szCs w:val="24"/>
        </w:rPr>
        <w:t xml:space="preserve">. Para el manejo de estos rodales se plantea un régimen silvícola de plantación con una densidad inicial de 1.000 </w:t>
      </w:r>
      <w:proofErr w:type="gramStart"/>
      <w:r w:rsidRPr="009176E5">
        <w:rPr>
          <w:color w:val="000000"/>
          <w:sz w:val="24"/>
          <w:szCs w:val="24"/>
        </w:rPr>
        <w:t>árboles.ha</w:t>
      </w:r>
      <w:proofErr w:type="gramEnd"/>
      <w:r w:rsidRPr="009176E5">
        <w:rPr>
          <w:color w:val="000000"/>
          <w:sz w:val="24"/>
          <w:szCs w:val="24"/>
          <w:vertAlign w:val="superscript"/>
        </w:rPr>
        <w:t>-1</w:t>
      </w:r>
      <w:r w:rsidRPr="009176E5">
        <w:rPr>
          <w:color w:val="000000"/>
          <w:sz w:val="24"/>
          <w:szCs w:val="24"/>
        </w:rPr>
        <w:t xml:space="preserve"> </w:t>
      </w:r>
      <w:r w:rsidR="0031730C" w:rsidRPr="009176E5">
        <w:rPr>
          <w:color w:val="000000"/>
          <w:sz w:val="24"/>
          <w:szCs w:val="24"/>
        </w:rPr>
        <w:t xml:space="preserve">. </w:t>
      </w:r>
    </w:p>
    <w:p w:rsidR="0031730C" w:rsidRPr="009176E5" w:rsidRDefault="0073335A" w:rsidP="0073335A">
      <w:pPr>
        <w:pStyle w:val="Prrafodelista"/>
        <w:jc w:val="both"/>
        <w:rPr>
          <w:szCs w:val="24"/>
          <w:lang w:val="es-AR"/>
        </w:rPr>
      </w:pPr>
      <w:r w:rsidRPr="009176E5">
        <w:rPr>
          <w:szCs w:val="24"/>
          <w:lang w:val="es-AR"/>
        </w:rPr>
        <w:t xml:space="preserve">Preparación del terreno: </w:t>
      </w:r>
      <w:r w:rsidR="0031730C" w:rsidRPr="009176E5">
        <w:rPr>
          <w:color w:val="000000"/>
          <w:szCs w:val="24"/>
        </w:rPr>
        <w:t xml:space="preserve">desmonte </w:t>
      </w:r>
      <w:r w:rsidR="009176E5" w:rsidRPr="009176E5">
        <w:rPr>
          <w:color w:val="000000"/>
          <w:szCs w:val="24"/>
        </w:rPr>
        <w:t xml:space="preserve">mecanizado </w:t>
      </w:r>
      <w:r w:rsidR="0031730C" w:rsidRPr="009176E5">
        <w:rPr>
          <w:color w:val="000000"/>
          <w:szCs w:val="24"/>
        </w:rPr>
        <w:t xml:space="preserve">o limpieza de la capuera desarrollada bajo el dosel de </w:t>
      </w:r>
      <w:r w:rsidR="001E646B" w:rsidRPr="009176E5">
        <w:rPr>
          <w:color w:val="000000"/>
          <w:szCs w:val="24"/>
        </w:rPr>
        <w:t xml:space="preserve">las </w:t>
      </w:r>
      <w:r w:rsidR="0031730C" w:rsidRPr="009176E5">
        <w:rPr>
          <w:color w:val="000000"/>
          <w:szCs w:val="24"/>
        </w:rPr>
        <w:t xml:space="preserve">araucarias, </w:t>
      </w:r>
      <w:r w:rsidRPr="009176E5">
        <w:rPr>
          <w:szCs w:val="24"/>
          <w:lang w:val="es-AR"/>
        </w:rPr>
        <w:t xml:space="preserve">control de malezas mediante aplicación de glifosato </w:t>
      </w:r>
      <w:r w:rsidR="0031730C" w:rsidRPr="009176E5">
        <w:rPr>
          <w:szCs w:val="24"/>
          <w:lang w:val="es-AR"/>
        </w:rPr>
        <w:t>en banda de plantación y posterior desmalezado manual mediante carpida alrededor de cada planta. S</w:t>
      </w:r>
      <w:r w:rsidRPr="009176E5">
        <w:rPr>
          <w:szCs w:val="24"/>
          <w:lang w:val="es-AR"/>
        </w:rPr>
        <w:t>e prevé la plantación entre líneas con la formación de camellones en forma mecanizada y quema de residuos de la vegetación leñosa</w:t>
      </w:r>
      <w:r w:rsidR="0081296F" w:rsidRPr="009176E5">
        <w:rPr>
          <w:szCs w:val="24"/>
          <w:lang w:val="es-AR"/>
        </w:rPr>
        <w:t xml:space="preserve"> residual</w:t>
      </w:r>
      <w:r w:rsidRPr="009176E5">
        <w:rPr>
          <w:szCs w:val="24"/>
          <w:lang w:val="es-AR"/>
        </w:rPr>
        <w:t>. Control de hormigas mediante aplicación cebos tóxicos</w:t>
      </w:r>
      <w:r w:rsidR="0081296F" w:rsidRPr="009176E5">
        <w:rPr>
          <w:szCs w:val="24"/>
          <w:lang w:val="es-AR"/>
        </w:rPr>
        <w:t xml:space="preserve"> durante los dos primeros años</w:t>
      </w:r>
      <w:r w:rsidRPr="009176E5">
        <w:rPr>
          <w:szCs w:val="24"/>
          <w:lang w:val="es-AR"/>
        </w:rPr>
        <w:t>.</w:t>
      </w:r>
    </w:p>
    <w:p w:rsidR="0073335A" w:rsidRPr="009176E5" w:rsidRDefault="0073335A" w:rsidP="0073335A">
      <w:pPr>
        <w:pStyle w:val="Prrafodelista"/>
        <w:jc w:val="both"/>
        <w:rPr>
          <w:szCs w:val="24"/>
          <w:lang w:val="es-AR"/>
        </w:rPr>
      </w:pPr>
      <w:r w:rsidRPr="009176E5">
        <w:rPr>
          <w:szCs w:val="24"/>
          <w:lang w:val="es-AR"/>
        </w:rPr>
        <w:t xml:space="preserve"> </w:t>
      </w:r>
    </w:p>
    <w:p w:rsidR="00FD75CF" w:rsidRPr="009176E5" w:rsidRDefault="00FD75CF" w:rsidP="0073335A">
      <w:pPr>
        <w:pStyle w:val="Normal1"/>
        <w:widowControl/>
        <w:ind w:left="720"/>
        <w:rPr>
          <w:sz w:val="24"/>
          <w:szCs w:val="24"/>
        </w:rPr>
      </w:pPr>
      <w:r w:rsidRPr="009176E5">
        <w:rPr>
          <w:color w:val="000000"/>
          <w:sz w:val="24"/>
          <w:szCs w:val="24"/>
        </w:rPr>
        <w:t xml:space="preserve">Como cortas intermedias se plantean tres raleos para evitar intervenciones fuertes, particularmente durante los primeros 15 años. Se propone un primer raleo a los 7 años, un segundo raleo a los 15 años y un tercero a los 25 años, realizando la corta final </w:t>
      </w:r>
      <w:r w:rsidR="001E646B" w:rsidRPr="009176E5">
        <w:rPr>
          <w:color w:val="000000"/>
          <w:sz w:val="24"/>
          <w:szCs w:val="24"/>
        </w:rPr>
        <w:t xml:space="preserve">mediante tala rasa </w:t>
      </w:r>
      <w:r w:rsidRPr="009176E5">
        <w:rPr>
          <w:color w:val="000000"/>
          <w:sz w:val="24"/>
          <w:szCs w:val="24"/>
        </w:rPr>
        <w:t xml:space="preserve">a los 35 </w:t>
      </w:r>
      <w:proofErr w:type="gramStart"/>
      <w:r w:rsidRPr="009176E5">
        <w:rPr>
          <w:color w:val="000000"/>
          <w:sz w:val="24"/>
          <w:szCs w:val="24"/>
        </w:rPr>
        <w:t>años de edad</w:t>
      </w:r>
      <w:proofErr w:type="gramEnd"/>
      <w:r w:rsidRPr="009176E5">
        <w:rPr>
          <w:color w:val="000000"/>
          <w:sz w:val="24"/>
          <w:szCs w:val="24"/>
        </w:rPr>
        <w:t xml:space="preserve">. </w:t>
      </w:r>
    </w:p>
    <w:p w:rsidR="00FD75CF" w:rsidRPr="009176E5" w:rsidRDefault="00FD75CF" w:rsidP="00DD3F58">
      <w:pPr>
        <w:spacing w:line="360" w:lineRule="auto"/>
        <w:jc w:val="both"/>
        <w:rPr>
          <w:b/>
          <w:szCs w:val="24"/>
          <w:lang w:val="es-AR"/>
        </w:rPr>
      </w:pPr>
    </w:p>
    <w:p w:rsidR="001E2BBC" w:rsidRPr="009176E5" w:rsidRDefault="0073335A" w:rsidP="0073335A">
      <w:pPr>
        <w:pStyle w:val="Normal1"/>
        <w:widowControl/>
        <w:numPr>
          <w:ilvl w:val="0"/>
          <w:numId w:val="3"/>
        </w:numPr>
        <w:rPr>
          <w:sz w:val="24"/>
          <w:szCs w:val="24"/>
        </w:rPr>
      </w:pPr>
      <w:r w:rsidRPr="009176E5">
        <w:rPr>
          <w:b/>
          <w:color w:val="000000"/>
          <w:sz w:val="24"/>
          <w:szCs w:val="24"/>
        </w:rPr>
        <w:t xml:space="preserve">Régimen silvícola para rodales de conservación. </w:t>
      </w:r>
    </w:p>
    <w:p w:rsidR="001E2BBC" w:rsidRPr="009176E5" w:rsidRDefault="001E2BBC" w:rsidP="001E2BBC">
      <w:pPr>
        <w:pStyle w:val="Normal1"/>
        <w:widowControl/>
        <w:ind w:left="720"/>
        <w:rPr>
          <w:sz w:val="24"/>
          <w:szCs w:val="24"/>
        </w:rPr>
      </w:pPr>
    </w:p>
    <w:p w:rsidR="009C36E0" w:rsidRPr="009176E5" w:rsidRDefault="001E2BBC" w:rsidP="001E2BBC">
      <w:pPr>
        <w:pStyle w:val="Normal1"/>
        <w:widowControl/>
        <w:ind w:left="720"/>
        <w:rPr>
          <w:color w:val="000000"/>
          <w:sz w:val="24"/>
          <w:szCs w:val="24"/>
        </w:rPr>
      </w:pPr>
      <w:r w:rsidRPr="009176E5">
        <w:rPr>
          <w:color w:val="000000"/>
          <w:sz w:val="24"/>
          <w:szCs w:val="24"/>
        </w:rPr>
        <w:t>Estas áreas estarán conformadas por rodales que serán repoblados mediante plantación luego de realizada la tala rasa</w:t>
      </w:r>
      <w:r w:rsidR="001A25C1" w:rsidRPr="009176E5">
        <w:rPr>
          <w:color w:val="000000"/>
          <w:sz w:val="24"/>
          <w:szCs w:val="24"/>
        </w:rPr>
        <w:t xml:space="preserve"> </w:t>
      </w:r>
      <w:r w:rsidR="001A25C1" w:rsidRPr="009176E5">
        <w:rPr>
          <w:color w:val="000000"/>
          <w:sz w:val="24"/>
          <w:szCs w:val="24"/>
        </w:rPr>
        <w:t>de los rodales de araucaria</w:t>
      </w:r>
      <w:r w:rsidRPr="009176E5">
        <w:rPr>
          <w:color w:val="000000"/>
          <w:sz w:val="24"/>
          <w:szCs w:val="24"/>
        </w:rPr>
        <w:t xml:space="preserve">. Para el manejo de estos rodales </w:t>
      </w:r>
      <w:r w:rsidRPr="009176E5">
        <w:rPr>
          <w:color w:val="000000"/>
          <w:sz w:val="24"/>
          <w:szCs w:val="24"/>
        </w:rPr>
        <w:lastRenderedPageBreak/>
        <w:t xml:space="preserve">se plantea un régimen silvícola de plantación con una densidad inicial de 1.000 </w:t>
      </w:r>
      <w:proofErr w:type="gramStart"/>
      <w:r w:rsidRPr="009176E5">
        <w:rPr>
          <w:color w:val="000000"/>
          <w:sz w:val="24"/>
          <w:szCs w:val="24"/>
        </w:rPr>
        <w:t>árboles.ha</w:t>
      </w:r>
      <w:proofErr w:type="gramEnd"/>
      <w:r w:rsidRPr="009176E5">
        <w:rPr>
          <w:color w:val="000000"/>
          <w:sz w:val="24"/>
          <w:szCs w:val="24"/>
          <w:vertAlign w:val="superscript"/>
        </w:rPr>
        <w:t>-1</w:t>
      </w:r>
      <w:r w:rsidRPr="009176E5">
        <w:rPr>
          <w:color w:val="000000"/>
          <w:sz w:val="24"/>
          <w:szCs w:val="24"/>
        </w:rPr>
        <w:t xml:space="preserve"> </w:t>
      </w:r>
      <w:r w:rsidR="009C36E0" w:rsidRPr="009176E5">
        <w:rPr>
          <w:color w:val="000000"/>
          <w:sz w:val="24"/>
          <w:szCs w:val="24"/>
        </w:rPr>
        <w:t>.</w:t>
      </w:r>
    </w:p>
    <w:p w:rsidR="009C36E0" w:rsidRPr="009176E5" w:rsidRDefault="009C36E0" w:rsidP="009C36E0">
      <w:pPr>
        <w:pStyle w:val="Prrafodelista"/>
        <w:jc w:val="both"/>
        <w:rPr>
          <w:szCs w:val="24"/>
          <w:lang w:val="es-AR"/>
        </w:rPr>
      </w:pPr>
      <w:r w:rsidRPr="009176E5">
        <w:rPr>
          <w:szCs w:val="24"/>
          <w:lang w:val="es-AR"/>
        </w:rPr>
        <w:t xml:space="preserve">Preparación del terreno: </w:t>
      </w:r>
      <w:r w:rsidRPr="009176E5">
        <w:rPr>
          <w:color w:val="000000"/>
          <w:szCs w:val="24"/>
        </w:rPr>
        <w:t xml:space="preserve">desmonte </w:t>
      </w:r>
      <w:r w:rsidR="009176E5">
        <w:rPr>
          <w:color w:val="000000"/>
          <w:szCs w:val="24"/>
        </w:rPr>
        <w:t xml:space="preserve">mecanizado </w:t>
      </w:r>
      <w:r w:rsidRPr="009176E5">
        <w:rPr>
          <w:color w:val="000000"/>
          <w:szCs w:val="24"/>
        </w:rPr>
        <w:t xml:space="preserve">o limpieza de la capuera desarrollada bajo el dosel de </w:t>
      </w:r>
      <w:r w:rsidR="00E913E1" w:rsidRPr="009176E5">
        <w:rPr>
          <w:color w:val="000000"/>
          <w:szCs w:val="24"/>
        </w:rPr>
        <w:t xml:space="preserve">las </w:t>
      </w:r>
      <w:r w:rsidRPr="009176E5">
        <w:rPr>
          <w:color w:val="000000"/>
          <w:szCs w:val="24"/>
        </w:rPr>
        <w:t xml:space="preserve">araucarias, </w:t>
      </w:r>
      <w:r w:rsidRPr="009176E5">
        <w:rPr>
          <w:szCs w:val="24"/>
          <w:lang w:val="es-AR"/>
        </w:rPr>
        <w:t>control de malezas mediante aplicación de glifosato en banda de plantación y posterior desmalezado manual mediante carpida alrededor de cada planta. Se prevé la plantación entre líneas con la formación de camellones en forma mecanizada y quema de residuos de la vegetación leñosa. Control de hormigas mediante aplicación cebos tóxicos</w:t>
      </w:r>
      <w:r w:rsidR="001A25C1" w:rsidRPr="009176E5">
        <w:rPr>
          <w:szCs w:val="24"/>
          <w:lang w:val="es-AR"/>
        </w:rPr>
        <w:t xml:space="preserve"> durante los dos primeros años</w:t>
      </w:r>
      <w:r w:rsidRPr="009176E5">
        <w:rPr>
          <w:szCs w:val="24"/>
          <w:lang w:val="es-AR"/>
        </w:rPr>
        <w:t>.</w:t>
      </w:r>
    </w:p>
    <w:p w:rsidR="009C36E0" w:rsidRPr="009176E5" w:rsidRDefault="009C36E0" w:rsidP="001E2BBC">
      <w:pPr>
        <w:pStyle w:val="Normal1"/>
        <w:widowControl/>
        <w:ind w:left="720"/>
        <w:rPr>
          <w:color w:val="000000"/>
          <w:sz w:val="24"/>
          <w:szCs w:val="24"/>
        </w:rPr>
      </w:pPr>
    </w:p>
    <w:p w:rsidR="0073335A" w:rsidRPr="009176E5" w:rsidRDefault="0073335A" w:rsidP="001E2BBC">
      <w:pPr>
        <w:pStyle w:val="Normal1"/>
        <w:widowControl/>
        <w:ind w:left="720"/>
        <w:rPr>
          <w:sz w:val="24"/>
          <w:szCs w:val="24"/>
        </w:rPr>
      </w:pPr>
      <w:r w:rsidRPr="009176E5">
        <w:rPr>
          <w:color w:val="000000"/>
          <w:sz w:val="24"/>
          <w:szCs w:val="24"/>
        </w:rPr>
        <w:t xml:space="preserve">La silvicultura propuesta para los rodales con objetivos de conservación, particularmente la valoración de la diversidad de especies forestales nativas como servicio ecosistémico de las plantaciones, consiste en un menor número de raleos </w:t>
      </w:r>
      <w:r w:rsidRPr="009176E5">
        <w:rPr>
          <w:sz w:val="24"/>
          <w:szCs w:val="24"/>
        </w:rPr>
        <w:t>de</w:t>
      </w:r>
      <w:r w:rsidRPr="009176E5">
        <w:rPr>
          <w:color w:val="000000"/>
          <w:sz w:val="24"/>
          <w:szCs w:val="24"/>
        </w:rPr>
        <w:t xml:space="preserve"> mayor intensidad, además de un turno extendido para favorecer la instalación </w:t>
      </w:r>
      <w:r w:rsidR="00123140" w:rsidRPr="009176E5">
        <w:rPr>
          <w:color w:val="000000"/>
          <w:sz w:val="24"/>
          <w:szCs w:val="24"/>
        </w:rPr>
        <w:t xml:space="preserve">bajo dosel </w:t>
      </w:r>
      <w:r w:rsidRPr="009176E5">
        <w:rPr>
          <w:color w:val="000000"/>
          <w:sz w:val="24"/>
          <w:szCs w:val="24"/>
        </w:rPr>
        <w:t xml:space="preserve">de la regeneración de árboles nativos. </w:t>
      </w:r>
      <w:r w:rsidRPr="009176E5">
        <w:rPr>
          <w:sz w:val="24"/>
          <w:szCs w:val="24"/>
        </w:rPr>
        <w:t xml:space="preserve">Además, a la edad de 50 años </w:t>
      </w:r>
      <w:r w:rsidR="00D07B0C" w:rsidRPr="009176E5">
        <w:rPr>
          <w:sz w:val="24"/>
          <w:szCs w:val="24"/>
        </w:rPr>
        <w:t xml:space="preserve">se realizará la tala rasa y </w:t>
      </w:r>
      <w:r w:rsidRPr="009176E5">
        <w:rPr>
          <w:sz w:val="24"/>
          <w:szCs w:val="24"/>
        </w:rPr>
        <w:t>se</w:t>
      </w:r>
      <w:r w:rsidRPr="009176E5">
        <w:rPr>
          <w:color w:val="000000"/>
          <w:sz w:val="24"/>
          <w:szCs w:val="24"/>
        </w:rPr>
        <w:t xml:space="preserve"> implementa</w:t>
      </w:r>
      <w:r w:rsidRPr="009176E5">
        <w:rPr>
          <w:sz w:val="24"/>
          <w:szCs w:val="24"/>
        </w:rPr>
        <w:t>rán</w:t>
      </w:r>
      <w:r w:rsidRPr="009176E5">
        <w:rPr>
          <w:color w:val="000000"/>
          <w:sz w:val="24"/>
          <w:szCs w:val="24"/>
        </w:rPr>
        <w:t xml:space="preserve"> retenci</w:t>
      </w:r>
      <w:r w:rsidRPr="009176E5">
        <w:rPr>
          <w:sz w:val="24"/>
          <w:szCs w:val="24"/>
        </w:rPr>
        <w:t>o</w:t>
      </w:r>
      <w:r w:rsidRPr="009176E5">
        <w:rPr>
          <w:color w:val="000000"/>
          <w:sz w:val="24"/>
          <w:szCs w:val="24"/>
        </w:rPr>
        <w:t>nes agregad</w:t>
      </w:r>
      <w:r w:rsidRPr="009176E5">
        <w:rPr>
          <w:sz w:val="24"/>
          <w:szCs w:val="24"/>
        </w:rPr>
        <w:t>a</w:t>
      </w:r>
      <w:r w:rsidRPr="009176E5">
        <w:rPr>
          <w:color w:val="000000"/>
          <w:sz w:val="24"/>
          <w:szCs w:val="24"/>
        </w:rPr>
        <w:t>s de 2</w:t>
      </w:r>
      <w:r w:rsidR="00123140" w:rsidRPr="009176E5">
        <w:rPr>
          <w:color w:val="000000"/>
          <w:sz w:val="24"/>
          <w:szCs w:val="24"/>
        </w:rPr>
        <w:t>.</w:t>
      </w:r>
      <w:r w:rsidRPr="009176E5">
        <w:rPr>
          <w:color w:val="000000"/>
          <w:sz w:val="24"/>
          <w:szCs w:val="24"/>
        </w:rPr>
        <w:t>500 m</w:t>
      </w:r>
      <w:r w:rsidRPr="009176E5">
        <w:rPr>
          <w:color w:val="000000"/>
          <w:sz w:val="24"/>
          <w:szCs w:val="24"/>
          <w:vertAlign w:val="superscript"/>
        </w:rPr>
        <w:t>2</w:t>
      </w:r>
      <w:r w:rsidRPr="009176E5">
        <w:rPr>
          <w:color w:val="000000"/>
          <w:sz w:val="24"/>
          <w:szCs w:val="24"/>
        </w:rPr>
        <w:t xml:space="preserve"> con una distribución de 1 agregado</w:t>
      </w:r>
      <w:r w:rsidRPr="009176E5">
        <w:rPr>
          <w:sz w:val="24"/>
          <w:szCs w:val="24"/>
        </w:rPr>
        <w:t xml:space="preserve"> por </w:t>
      </w:r>
      <w:r w:rsidRPr="009176E5">
        <w:rPr>
          <w:color w:val="000000"/>
          <w:sz w:val="24"/>
          <w:szCs w:val="24"/>
        </w:rPr>
        <w:t>h</w:t>
      </w:r>
      <w:r w:rsidRPr="009176E5">
        <w:rPr>
          <w:sz w:val="24"/>
          <w:szCs w:val="24"/>
        </w:rPr>
        <w:t>ectárea</w:t>
      </w:r>
      <w:r w:rsidRPr="009176E5">
        <w:rPr>
          <w:color w:val="000000"/>
          <w:sz w:val="24"/>
          <w:szCs w:val="24"/>
        </w:rPr>
        <w:t xml:space="preserve"> (25 árboles/agregado)</w:t>
      </w:r>
      <w:r w:rsidRPr="009176E5">
        <w:rPr>
          <w:sz w:val="24"/>
          <w:szCs w:val="24"/>
        </w:rPr>
        <w:t>.</w:t>
      </w:r>
      <w:r w:rsidRPr="009176E5">
        <w:rPr>
          <w:color w:val="000000"/>
          <w:sz w:val="24"/>
          <w:szCs w:val="24"/>
        </w:rPr>
        <w:t xml:space="preserve"> </w:t>
      </w:r>
    </w:p>
    <w:p w:rsidR="00DD3F58" w:rsidRPr="009176E5" w:rsidRDefault="00DD3F58" w:rsidP="00DD3F58">
      <w:pPr>
        <w:spacing w:line="360" w:lineRule="auto"/>
        <w:jc w:val="both"/>
        <w:rPr>
          <w:szCs w:val="24"/>
          <w:lang w:val="es-AR"/>
        </w:rPr>
      </w:pPr>
    </w:p>
    <w:p w:rsidR="004A44AF" w:rsidRPr="009176E5" w:rsidRDefault="004A44AF" w:rsidP="004A44AF">
      <w:pPr>
        <w:spacing w:line="360" w:lineRule="auto"/>
        <w:jc w:val="both"/>
        <w:rPr>
          <w:szCs w:val="24"/>
          <w:lang w:val="es-AR"/>
        </w:rPr>
      </w:pPr>
      <w:r w:rsidRPr="009176E5">
        <w:rPr>
          <w:b/>
          <w:szCs w:val="24"/>
          <w:lang w:val="es-AR"/>
        </w:rPr>
        <w:t xml:space="preserve"> Cosecha</w:t>
      </w:r>
      <w:r w:rsidRPr="009176E5">
        <w:rPr>
          <w:szCs w:val="24"/>
          <w:lang w:val="es-AR"/>
        </w:rPr>
        <w:t xml:space="preserve">. </w:t>
      </w:r>
    </w:p>
    <w:p w:rsidR="00B8206D" w:rsidRPr="009176E5" w:rsidRDefault="00B8206D" w:rsidP="00CC539E">
      <w:pPr>
        <w:pStyle w:val="Normal1"/>
        <w:widowControl/>
        <w:ind w:left="720"/>
        <w:rPr>
          <w:color w:val="000000"/>
          <w:sz w:val="24"/>
          <w:szCs w:val="24"/>
        </w:rPr>
      </w:pPr>
      <w:r w:rsidRPr="009176E5">
        <w:rPr>
          <w:color w:val="000000"/>
          <w:sz w:val="24"/>
          <w:szCs w:val="24"/>
        </w:rPr>
        <w:t xml:space="preserve">Cosecha </w:t>
      </w:r>
      <w:r w:rsidR="005220B5" w:rsidRPr="009176E5">
        <w:rPr>
          <w:color w:val="000000"/>
          <w:sz w:val="24"/>
          <w:szCs w:val="24"/>
        </w:rPr>
        <w:t xml:space="preserve">y procesado manual con motosierra. Sin planificación de cosecha de bajo impacto. </w:t>
      </w:r>
    </w:p>
    <w:p w:rsidR="00561B19" w:rsidRPr="009176E5" w:rsidRDefault="00B8206D" w:rsidP="00CC539E">
      <w:pPr>
        <w:pStyle w:val="Normal1"/>
        <w:widowControl/>
        <w:ind w:left="720"/>
        <w:rPr>
          <w:color w:val="000000"/>
          <w:sz w:val="24"/>
          <w:szCs w:val="24"/>
        </w:rPr>
      </w:pPr>
      <w:r w:rsidRPr="009176E5">
        <w:rPr>
          <w:color w:val="000000"/>
          <w:sz w:val="24"/>
          <w:szCs w:val="24"/>
        </w:rPr>
        <w:t>Traslado de rollizos con arrastrador hacia la zona de carga</w:t>
      </w:r>
      <w:r w:rsidR="005220B5" w:rsidRPr="009176E5">
        <w:rPr>
          <w:color w:val="000000"/>
          <w:sz w:val="24"/>
          <w:szCs w:val="24"/>
        </w:rPr>
        <w:t>. Acopio de rollizos en sectores planos</w:t>
      </w:r>
      <w:r w:rsidR="00E330AE" w:rsidRPr="009176E5">
        <w:rPr>
          <w:color w:val="000000"/>
          <w:sz w:val="24"/>
          <w:szCs w:val="24"/>
        </w:rPr>
        <w:t xml:space="preserve"> (planchadas)</w:t>
      </w:r>
      <w:r w:rsidR="005220B5" w:rsidRPr="009176E5">
        <w:rPr>
          <w:color w:val="000000"/>
          <w:sz w:val="24"/>
          <w:szCs w:val="24"/>
        </w:rPr>
        <w:t xml:space="preserve"> de alrededor de 2</w:t>
      </w:r>
      <w:r w:rsidR="00E330AE" w:rsidRPr="009176E5">
        <w:rPr>
          <w:color w:val="000000"/>
          <w:sz w:val="24"/>
          <w:szCs w:val="24"/>
        </w:rPr>
        <w:t>.</w:t>
      </w:r>
      <w:r w:rsidR="005220B5" w:rsidRPr="009176E5">
        <w:rPr>
          <w:color w:val="000000"/>
          <w:sz w:val="24"/>
          <w:szCs w:val="24"/>
        </w:rPr>
        <w:t xml:space="preserve">500 m2 </w:t>
      </w:r>
      <w:r w:rsidRPr="009176E5">
        <w:rPr>
          <w:color w:val="000000"/>
          <w:sz w:val="24"/>
          <w:szCs w:val="24"/>
        </w:rPr>
        <w:t>y mediante tractor cargador</w:t>
      </w:r>
      <w:r w:rsidR="005220B5" w:rsidRPr="009176E5">
        <w:rPr>
          <w:color w:val="000000"/>
          <w:sz w:val="24"/>
          <w:szCs w:val="24"/>
        </w:rPr>
        <w:t>,</w:t>
      </w:r>
      <w:r w:rsidRPr="009176E5">
        <w:rPr>
          <w:color w:val="000000"/>
          <w:sz w:val="24"/>
          <w:szCs w:val="24"/>
        </w:rPr>
        <w:t xml:space="preserve"> </w:t>
      </w:r>
      <w:r w:rsidR="005220B5" w:rsidRPr="009176E5">
        <w:rPr>
          <w:color w:val="000000"/>
          <w:sz w:val="24"/>
          <w:szCs w:val="24"/>
        </w:rPr>
        <w:t>estibado en</w:t>
      </w:r>
      <w:r w:rsidRPr="009176E5">
        <w:rPr>
          <w:color w:val="000000"/>
          <w:sz w:val="24"/>
          <w:szCs w:val="24"/>
        </w:rPr>
        <w:t xml:space="preserve"> camión</w:t>
      </w:r>
      <w:r w:rsidR="005220B5" w:rsidRPr="009176E5">
        <w:rPr>
          <w:color w:val="000000"/>
          <w:sz w:val="24"/>
          <w:szCs w:val="24"/>
        </w:rPr>
        <w:t xml:space="preserve"> con acoplado</w:t>
      </w:r>
      <w:r w:rsidRPr="009176E5">
        <w:rPr>
          <w:color w:val="000000"/>
          <w:sz w:val="24"/>
          <w:szCs w:val="24"/>
        </w:rPr>
        <w:t>.</w:t>
      </w:r>
    </w:p>
    <w:p w:rsidR="00B8206D" w:rsidRPr="009176E5" w:rsidRDefault="00561B19" w:rsidP="00CC539E">
      <w:pPr>
        <w:pStyle w:val="Normal1"/>
        <w:widowControl/>
        <w:ind w:left="720"/>
        <w:rPr>
          <w:color w:val="000000"/>
          <w:sz w:val="24"/>
          <w:szCs w:val="24"/>
        </w:rPr>
      </w:pPr>
      <w:r w:rsidRPr="009176E5">
        <w:rPr>
          <w:color w:val="000000"/>
          <w:sz w:val="24"/>
          <w:szCs w:val="24"/>
        </w:rPr>
        <w:t xml:space="preserve">No se prevé la planificación de vías de saca. Los rollizos serán </w:t>
      </w:r>
      <w:proofErr w:type="gramStart"/>
      <w:r w:rsidRPr="009176E5">
        <w:rPr>
          <w:color w:val="000000"/>
          <w:sz w:val="24"/>
          <w:szCs w:val="24"/>
        </w:rPr>
        <w:t>trasladado</w:t>
      </w:r>
      <w:proofErr w:type="gramEnd"/>
      <w:r w:rsidRPr="009176E5">
        <w:rPr>
          <w:color w:val="000000"/>
          <w:sz w:val="24"/>
          <w:szCs w:val="24"/>
        </w:rPr>
        <w:t xml:space="preserve"> hacia la planchada considerando la menor distancia de arrastre.</w:t>
      </w:r>
    </w:p>
    <w:p w:rsidR="00C76D5A" w:rsidRPr="009176E5" w:rsidRDefault="00C76D5A" w:rsidP="004A44AF">
      <w:pPr>
        <w:spacing w:line="360" w:lineRule="auto"/>
        <w:jc w:val="both"/>
        <w:rPr>
          <w:b/>
          <w:szCs w:val="24"/>
          <w:lang w:val="es-AR"/>
        </w:rPr>
      </w:pPr>
    </w:p>
    <w:p w:rsidR="004A44AF" w:rsidRPr="009176E5" w:rsidRDefault="004A44AF" w:rsidP="004A44AF">
      <w:pPr>
        <w:spacing w:line="360" w:lineRule="auto"/>
        <w:jc w:val="both"/>
        <w:rPr>
          <w:szCs w:val="24"/>
          <w:lang w:val="es-AR"/>
        </w:rPr>
      </w:pPr>
      <w:proofErr w:type="gramStart"/>
      <w:r w:rsidRPr="009176E5">
        <w:rPr>
          <w:b/>
          <w:szCs w:val="24"/>
          <w:lang w:val="es-AR"/>
        </w:rPr>
        <w:t>Post-cosecha</w:t>
      </w:r>
      <w:proofErr w:type="gramEnd"/>
      <w:r w:rsidRPr="009176E5">
        <w:rPr>
          <w:szCs w:val="24"/>
          <w:lang w:val="es-AR"/>
        </w:rPr>
        <w:t xml:space="preserve">. </w:t>
      </w:r>
    </w:p>
    <w:p w:rsidR="00B8206D" w:rsidRPr="009176E5" w:rsidRDefault="00B8206D" w:rsidP="00CC539E">
      <w:pPr>
        <w:pStyle w:val="Normal1"/>
        <w:widowControl/>
        <w:ind w:left="720"/>
        <w:rPr>
          <w:color w:val="000000"/>
          <w:sz w:val="24"/>
          <w:szCs w:val="24"/>
        </w:rPr>
      </w:pPr>
      <w:r w:rsidRPr="009176E5">
        <w:rPr>
          <w:color w:val="000000"/>
          <w:sz w:val="24"/>
          <w:szCs w:val="24"/>
        </w:rPr>
        <w:t xml:space="preserve">Producción de residuos del despunte y desrame de los ejemplares cortados. </w:t>
      </w:r>
      <w:r w:rsidR="007B3A19" w:rsidRPr="009176E5">
        <w:rPr>
          <w:rFonts w:eastAsia="Calibri"/>
          <w:color w:val="000000"/>
          <w:sz w:val="24"/>
          <w:szCs w:val="24"/>
          <w:lang w:val="es-ES"/>
        </w:rPr>
        <w:t>Este residuo se dispon</w:t>
      </w:r>
      <w:r w:rsidR="0092770E" w:rsidRPr="009176E5">
        <w:rPr>
          <w:rFonts w:eastAsia="Calibri"/>
          <w:color w:val="000000"/>
          <w:sz w:val="24"/>
          <w:szCs w:val="24"/>
          <w:lang w:val="es-ES"/>
        </w:rPr>
        <w:t xml:space="preserve">drá </w:t>
      </w:r>
      <w:r w:rsidR="007B3A19" w:rsidRPr="009176E5">
        <w:rPr>
          <w:rFonts w:eastAsia="Calibri"/>
          <w:color w:val="000000"/>
          <w:sz w:val="24"/>
          <w:szCs w:val="24"/>
          <w:lang w:val="es-ES"/>
        </w:rPr>
        <w:t>en escolleras y se procede</w:t>
      </w:r>
      <w:r w:rsidR="0092770E" w:rsidRPr="009176E5">
        <w:rPr>
          <w:rFonts w:eastAsia="Calibri"/>
          <w:color w:val="000000"/>
          <w:sz w:val="24"/>
          <w:szCs w:val="24"/>
          <w:lang w:val="es-ES"/>
        </w:rPr>
        <w:t>rá</w:t>
      </w:r>
      <w:r w:rsidR="007B3A19" w:rsidRPr="009176E5">
        <w:rPr>
          <w:rFonts w:eastAsia="Calibri"/>
          <w:color w:val="000000"/>
          <w:sz w:val="24"/>
          <w:szCs w:val="24"/>
          <w:lang w:val="es-ES"/>
        </w:rPr>
        <w:t xml:space="preserve"> a la quema total.</w:t>
      </w:r>
    </w:p>
    <w:p w:rsidR="007C0B34" w:rsidRPr="009176E5" w:rsidRDefault="007C0B34">
      <w:pPr>
        <w:rPr>
          <w:szCs w:val="24"/>
          <w:lang w:val="es-AR"/>
        </w:rPr>
      </w:pPr>
    </w:p>
    <w:p w:rsidR="00B7390E" w:rsidRPr="009176E5" w:rsidRDefault="00B7390E" w:rsidP="00B7390E">
      <w:pPr>
        <w:spacing w:line="360" w:lineRule="auto"/>
        <w:jc w:val="both"/>
        <w:rPr>
          <w:b/>
          <w:szCs w:val="24"/>
          <w:lang w:val="es-ES"/>
        </w:rPr>
      </w:pPr>
      <w:r w:rsidRPr="009176E5">
        <w:rPr>
          <w:b/>
          <w:szCs w:val="24"/>
          <w:lang w:val="es-ES"/>
        </w:rPr>
        <w:t>Planificación a nivel de Unidad de Manejo Forestal</w:t>
      </w:r>
    </w:p>
    <w:p w:rsidR="00B7390E" w:rsidRPr="009176E5" w:rsidRDefault="00B7390E" w:rsidP="00B7390E">
      <w:pPr>
        <w:jc w:val="both"/>
        <w:rPr>
          <w:szCs w:val="24"/>
          <w:lang w:val="es-ES"/>
        </w:rPr>
      </w:pPr>
    </w:p>
    <w:p w:rsidR="00CF31F0" w:rsidRPr="009176E5" w:rsidRDefault="00CF31F0" w:rsidP="00B7390E">
      <w:pPr>
        <w:jc w:val="both"/>
        <w:rPr>
          <w:szCs w:val="24"/>
          <w:lang w:val="es-ES"/>
        </w:rPr>
      </w:pPr>
      <w:r w:rsidRPr="009176E5">
        <w:rPr>
          <w:szCs w:val="24"/>
          <w:lang w:val="es-ES"/>
        </w:rPr>
        <w:t xml:space="preserve">La evaluación de la actividad </w:t>
      </w:r>
      <w:r w:rsidR="001457CE" w:rsidRPr="009176E5">
        <w:rPr>
          <w:i/>
          <w:iCs/>
          <w:szCs w:val="24"/>
          <w:lang w:val="es-ES"/>
        </w:rPr>
        <w:t>E</w:t>
      </w:r>
      <w:r w:rsidR="001457CE" w:rsidRPr="009176E5">
        <w:rPr>
          <w:i/>
          <w:iCs/>
          <w:szCs w:val="24"/>
          <w:lang w:val="es-AR"/>
        </w:rPr>
        <w:t>estrategia de Conversión</w:t>
      </w:r>
      <w:r w:rsidR="001457CE" w:rsidRPr="009176E5">
        <w:rPr>
          <w:szCs w:val="24"/>
          <w:lang w:val="es-AR"/>
        </w:rPr>
        <w:t xml:space="preserve"> para la UMF</w:t>
      </w:r>
      <w:r w:rsidR="001457CE" w:rsidRPr="009176E5">
        <w:rPr>
          <w:i/>
          <w:szCs w:val="24"/>
          <w:lang w:val="es-ES"/>
        </w:rPr>
        <w:t xml:space="preserve"> </w:t>
      </w:r>
      <w:r w:rsidRPr="009176E5">
        <w:rPr>
          <w:szCs w:val="24"/>
          <w:lang w:val="es-ES"/>
        </w:rPr>
        <w:t xml:space="preserve">se realizará </w:t>
      </w:r>
      <w:r w:rsidR="001457CE" w:rsidRPr="009176E5">
        <w:rPr>
          <w:szCs w:val="24"/>
          <w:lang w:val="es-ES"/>
        </w:rPr>
        <w:t>de acuerdo con</w:t>
      </w:r>
      <w:r w:rsidRPr="009176E5">
        <w:rPr>
          <w:szCs w:val="24"/>
          <w:lang w:val="es-ES"/>
        </w:rPr>
        <w:t xml:space="preserve"> la propuesta de manejo de cada grupo de trabajo en función del escenario desarrollado.</w:t>
      </w:r>
      <w:r w:rsidR="00DC1E9A">
        <w:rPr>
          <w:szCs w:val="24"/>
          <w:lang w:val="es-ES"/>
        </w:rPr>
        <w:t xml:space="preserve"> Esta valoración se realizará principalmente sobre los componentes </w:t>
      </w:r>
      <w:r w:rsidR="00DC1E9A" w:rsidRPr="00DC1E9A">
        <w:rPr>
          <w:i/>
          <w:iCs/>
          <w:szCs w:val="24"/>
          <w:lang w:val="es-ES"/>
        </w:rPr>
        <w:t>Vegetación</w:t>
      </w:r>
      <w:r w:rsidR="00DC1E9A">
        <w:rPr>
          <w:szCs w:val="24"/>
          <w:lang w:val="es-ES"/>
        </w:rPr>
        <w:t xml:space="preserve"> y </w:t>
      </w:r>
      <w:r w:rsidR="00DC1E9A" w:rsidRPr="00DC1E9A">
        <w:rPr>
          <w:i/>
          <w:iCs/>
          <w:szCs w:val="24"/>
          <w:lang w:val="es-ES"/>
        </w:rPr>
        <w:t>Paisaje</w:t>
      </w:r>
      <w:r w:rsidR="00DC1E9A">
        <w:rPr>
          <w:szCs w:val="24"/>
          <w:lang w:val="es-ES"/>
        </w:rPr>
        <w:t xml:space="preserve"> debido a la escala de análisis.</w:t>
      </w:r>
    </w:p>
    <w:p w:rsidR="00B7390E" w:rsidRPr="009176E5" w:rsidRDefault="00B7390E" w:rsidP="00B7390E">
      <w:pPr>
        <w:spacing w:line="360" w:lineRule="auto"/>
        <w:jc w:val="both"/>
        <w:rPr>
          <w:b/>
          <w:szCs w:val="24"/>
          <w:lang w:val="es-ES"/>
        </w:rPr>
      </w:pPr>
      <w:bookmarkStart w:id="1" w:name="_GoBack"/>
      <w:bookmarkEnd w:id="1"/>
    </w:p>
    <w:p w:rsidR="00B7390E" w:rsidRPr="009176E5" w:rsidRDefault="00B7390E" w:rsidP="00B7390E">
      <w:pPr>
        <w:spacing w:line="360" w:lineRule="auto"/>
        <w:jc w:val="both"/>
        <w:rPr>
          <w:szCs w:val="24"/>
          <w:lang w:val="es-AR"/>
        </w:rPr>
      </w:pPr>
      <w:r w:rsidRPr="009176E5">
        <w:rPr>
          <w:b/>
          <w:szCs w:val="24"/>
          <w:lang w:val="es-AR"/>
        </w:rPr>
        <w:t>Identificación y valoración de impactos (CA)</w:t>
      </w:r>
    </w:p>
    <w:p w:rsidR="00B7390E" w:rsidRPr="009176E5" w:rsidRDefault="00B7390E" w:rsidP="00B7390E">
      <w:pPr>
        <w:jc w:val="both"/>
        <w:rPr>
          <w:rFonts w:eastAsia="Calibri"/>
          <w:color w:val="000000"/>
          <w:szCs w:val="24"/>
          <w:lang w:val="es-ES"/>
        </w:rPr>
      </w:pPr>
      <w:r w:rsidRPr="009176E5">
        <w:rPr>
          <w:rFonts w:eastAsia="Calibri"/>
          <w:color w:val="000000"/>
          <w:szCs w:val="24"/>
          <w:lang w:val="es-ES"/>
        </w:rPr>
        <w:t>Para la valoración de los impactos aplicar una fórmula polinómica que combina los parámetros que describen las distintas características de los impactos:</w:t>
      </w:r>
    </w:p>
    <w:p w:rsidR="00B7390E" w:rsidRPr="00B7390E" w:rsidRDefault="00B7390E" w:rsidP="00B7390E">
      <w:pPr>
        <w:pStyle w:val="Textoindependiente"/>
        <w:widowControl/>
        <w:rPr>
          <w:rFonts w:ascii="Times New Roman" w:hAnsi="Times New Roman"/>
          <w:snapToGrid/>
          <w:szCs w:val="24"/>
          <w:lang w:val="es-AR"/>
        </w:rPr>
      </w:pPr>
    </w:p>
    <w:p w:rsidR="00B7390E" w:rsidRPr="00B7390E" w:rsidRDefault="00B7390E" w:rsidP="00B7390E">
      <w:pPr>
        <w:pStyle w:val="Textoindependiente"/>
        <w:widowControl/>
        <w:rPr>
          <w:rFonts w:ascii="Times New Roman" w:hAnsi="Times New Roman"/>
          <w:snapToGrid/>
          <w:szCs w:val="24"/>
          <w:lang w:val="es-AR"/>
        </w:rPr>
      </w:pPr>
      <w:r w:rsidRPr="00B7390E">
        <w:rPr>
          <w:rFonts w:ascii="Times New Roman" w:hAnsi="Times New Roman"/>
          <w:noProof/>
          <w:snapToGrid/>
          <w:szCs w:val="24"/>
          <w:lang w:val="es-ES"/>
        </w:rPr>
        <w:lastRenderedPageBreak/>
        <w:drawing>
          <wp:inline distT="0" distB="0" distL="0" distR="0">
            <wp:extent cx="3865245" cy="540385"/>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1"/>
                    <pic:cNvPicPr>
                      <a:picLocks noChangeArrowheads="1"/>
                    </pic:cNvPicPr>
                  </pic:nvPicPr>
                  <pic:blipFill>
                    <a:blip r:embed="rId5" cstate="print"/>
                    <a:srcRect l="-1620" t="-6099" r="-1080" b="-1398"/>
                    <a:stretch>
                      <a:fillRect/>
                    </a:stretch>
                  </pic:blipFill>
                  <pic:spPr bwMode="auto">
                    <a:xfrm>
                      <a:off x="0" y="0"/>
                      <a:ext cx="3865245" cy="540385"/>
                    </a:xfrm>
                    <a:prstGeom prst="rect">
                      <a:avLst/>
                    </a:prstGeom>
                    <a:noFill/>
                    <a:ln w="9525">
                      <a:noFill/>
                      <a:miter lim="800000"/>
                      <a:headEnd/>
                      <a:tailEnd/>
                    </a:ln>
                  </pic:spPr>
                </pic:pic>
              </a:graphicData>
            </a:graphic>
          </wp:inline>
        </w:drawing>
      </w:r>
    </w:p>
    <w:p w:rsidR="00B7390E" w:rsidRPr="00B7390E" w:rsidRDefault="00B7390E" w:rsidP="00B7390E">
      <w:pPr>
        <w:spacing w:line="360" w:lineRule="auto"/>
        <w:jc w:val="both"/>
        <w:rPr>
          <w:szCs w:val="24"/>
          <w:lang w:val="es-AR"/>
        </w:rPr>
      </w:pPr>
      <w:r w:rsidRPr="00B7390E">
        <w:rPr>
          <w:szCs w:val="24"/>
          <w:lang w:val="es-AR"/>
        </w:rPr>
        <w:t>Donde:</w:t>
      </w:r>
    </w:p>
    <w:p w:rsidR="00B7390E" w:rsidRPr="00B7390E" w:rsidRDefault="00B7390E" w:rsidP="00B7390E">
      <w:pPr>
        <w:spacing w:line="360" w:lineRule="auto"/>
        <w:jc w:val="both"/>
        <w:rPr>
          <w:szCs w:val="24"/>
          <w:lang w:val="es-AR"/>
        </w:rPr>
      </w:pPr>
      <w:r w:rsidRPr="00B7390E">
        <w:rPr>
          <w:szCs w:val="24"/>
          <w:lang w:val="es-AR"/>
        </w:rPr>
        <w:t>CA: Calificación Ambiental</w:t>
      </w:r>
    </w:p>
    <w:p w:rsidR="00B7390E" w:rsidRPr="00B7390E" w:rsidRDefault="00B7390E" w:rsidP="00B7390E">
      <w:pPr>
        <w:spacing w:line="360" w:lineRule="auto"/>
        <w:jc w:val="both"/>
        <w:rPr>
          <w:szCs w:val="24"/>
          <w:lang w:val="es-AR"/>
        </w:rPr>
      </w:pPr>
      <w:r w:rsidRPr="00B7390E">
        <w:rPr>
          <w:szCs w:val="24"/>
          <w:lang w:val="es-AR"/>
        </w:rPr>
        <w:t>C: Característica del impacto</w:t>
      </w:r>
    </w:p>
    <w:p w:rsidR="00B7390E" w:rsidRPr="00B7390E" w:rsidRDefault="00B7390E" w:rsidP="00B7390E">
      <w:pPr>
        <w:spacing w:line="360" w:lineRule="auto"/>
        <w:jc w:val="both"/>
        <w:rPr>
          <w:szCs w:val="24"/>
          <w:lang w:val="es-AR"/>
        </w:rPr>
      </w:pPr>
      <w:r w:rsidRPr="00B7390E">
        <w:rPr>
          <w:szCs w:val="24"/>
          <w:lang w:val="es-AR"/>
        </w:rPr>
        <w:t>I: Intensidad del impacto</w:t>
      </w:r>
    </w:p>
    <w:p w:rsidR="00B7390E" w:rsidRPr="00B7390E" w:rsidRDefault="00B7390E" w:rsidP="00B7390E">
      <w:pPr>
        <w:spacing w:line="360" w:lineRule="auto"/>
        <w:jc w:val="both"/>
        <w:rPr>
          <w:szCs w:val="24"/>
          <w:lang w:val="es-AR"/>
        </w:rPr>
      </w:pPr>
      <w:r w:rsidRPr="00B7390E">
        <w:rPr>
          <w:szCs w:val="24"/>
          <w:lang w:val="es-AR"/>
        </w:rPr>
        <w:t>E: Extensión del impacto</w:t>
      </w:r>
    </w:p>
    <w:p w:rsidR="00B7390E" w:rsidRPr="00B7390E" w:rsidRDefault="00B7390E" w:rsidP="00B7390E">
      <w:pPr>
        <w:spacing w:line="360" w:lineRule="auto"/>
        <w:jc w:val="both"/>
        <w:rPr>
          <w:szCs w:val="24"/>
          <w:lang w:val="es-AR"/>
        </w:rPr>
      </w:pPr>
      <w:r w:rsidRPr="00B7390E">
        <w:rPr>
          <w:szCs w:val="24"/>
          <w:lang w:val="es-AR"/>
        </w:rPr>
        <w:t>Du: Duración del impacto</w:t>
      </w:r>
    </w:p>
    <w:p w:rsidR="00B7390E" w:rsidRPr="00B7390E" w:rsidRDefault="00B7390E" w:rsidP="00B7390E">
      <w:pPr>
        <w:spacing w:line="360" w:lineRule="auto"/>
        <w:jc w:val="both"/>
        <w:rPr>
          <w:szCs w:val="24"/>
          <w:lang w:val="es-AR"/>
        </w:rPr>
      </w:pPr>
      <w:r w:rsidRPr="00B7390E">
        <w:rPr>
          <w:szCs w:val="24"/>
          <w:lang w:val="es-AR"/>
        </w:rPr>
        <w:t>De: Desarrollo del impacto</w:t>
      </w:r>
    </w:p>
    <w:p w:rsidR="00B7390E" w:rsidRPr="00B7390E" w:rsidRDefault="00B7390E" w:rsidP="00B7390E">
      <w:pPr>
        <w:spacing w:line="360" w:lineRule="auto"/>
        <w:jc w:val="both"/>
        <w:rPr>
          <w:szCs w:val="24"/>
          <w:lang w:val="es-AR"/>
        </w:rPr>
      </w:pPr>
      <w:r w:rsidRPr="00B7390E">
        <w:rPr>
          <w:szCs w:val="24"/>
          <w:lang w:val="es-AR"/>
        </w:rPr>
        <w:t>Re: Grado de reversibilidad del impacto</w:t>
      </w:r>
    </w:p>
    <w:p w:rsidR="00B7390E" w:rsidRPr="00B7390E" w:rsidRDefault="00B7390E" w:rsidP="00B7390E">
      <w:pPr>
        <w:spacing w:line="360" w:lineRule="auto"/>
        <w:jc w:val="both"/>
        <w:rPr>
          <w:szCs w:val="24"/>
          <w:lang w:val="es-AR"/>
        </w:rPr>
      </w:pPr>
      <w:r w:rsidRPr="00B7390E">
        <w:rPr>
          <w:szCs w:val="24"/>
          <w:lang w:val="es-AR"/>
        </w:rPr>
        <w:t>Ro: Riesgo de ocurrencia del impacto</w:t>
      </w:r>
    </w:p>
    <w:p w:rsidR="00B7390E" w:rsidRPr="00B7390E" w:rsidRDefault="00B7390E" w:rsidP="00B7390E">
      <w:pPr>
        <w:spacing w:line="360" w:lineRule="auto"/>
        <w:jc w:val="both"/>
        <w:rPr>
          <w:szCs w:val="24"/>
          <w:lang w:val="es-AR"/>
        </w:rPr>
      </w:pPr>
    </w:p>
    <w:p w:rsidR="00B7390E" w:rsidRPr="00B7390E" w:rsidRDefault="00B7390E" w:rsidP="00B7390E">
      <w:pPr>
        <w:spacing w:line="360" w:lineRule="auto"/>
        <w:jc w:val="both"/>
        <w:rPr>
          <w:szCs w:val="24"/>
          <w:lang w:val="es-AR"/>
        </w:rPr>
      </w:pPr>
      <w:r w:rsidRPr="00B7390E">
        <w:rPr>
          <w:szCs w:val="24"/>
          <w:lang w:val="es-AR"/>
        </w:rPr>
        <w:t xml:space="preserve">Cada uno de estos parámetros puede adoptar valores </w:t>
      </w:r>
      <w:proofErr w:type="gramStart"/>
      <w:r w:rsidRPr="00B7390E">
        <w:rPr>
          <w:szCs w:val="24"/>
          <w:lang w:val="es-AR"/>
        </w:rPr>
        <w:t>de acuerdo a</w:t>
      </w:r>
      <w:proofErr w:type="gramEnd"/>
      <w:r w:rsidRPr="00B7390E">
        <w:rPr>
          <w:szCs w:val="24"/>
          <w:lang w:val="es-AR"/>
        </w:rPr>
        <w:t xml:space="preserve"> una escala que se describe a continuación: </w:t>
      </w:r>
    </w:p>
    <w:p w:rsidR="00B7390E" w:rsidRPr="00B7390E" w:rsidRDefault="00B7390E" w:rsidP="00B7390E">
      <w:pPr>
        <w:jc w:val="both"/>
        <w:rPr>
          <w:szCs w:val="24"/>
          <w:lang w:val="es-AR"/>
        </w:rPr>
      </w:pPr>
      <w:r w:rsidRPr="00B7390E">
        <w:rPr>
          <w:szCs w:val="24"/>
          <w:lang w:val="es-AR"/>
        </w:rPr>
        <w:t>CARACTERISTICA (C) Define las acciones o actividades de un proyecto, como benéfica o positiva, perjudicial o negativa, neutro y previsible (difícil de calificar sin estudios específicos).</w:t>
      </w:r>
    </w:p>
    <w:p w:rsidR="00B7390E" w:rsidRPr="00B7390E" w:rsidRDefault="00B7390E" w:rsidP="00B7390E">
      <w:pPr>
        <w:spacing w:line="360" w:lineRule="auto"/>
        <w:ind w:left="2832" w:firstLine="708"/>
        <w:jc w:val="both"/>
        <w:rPr>
          <w:szCs w:val="24"/>
          <w:lang w:val="es-AR"/>
        </w:rPr>
      </w:pPr>
    </w:p>
    <w:p w:rsidR="00B7390E" w:rsidRPr="00B7390E" w:rsidRDefault="00B7390E" w:rsidP="00B7390E">
      <w:pPr>
        <w:spacing w:line="360" w:lineRule="auto"/>
        <w:ind w:firstLine="708"/>
        <w:jc w:val="both"/>
        <w:rPr>
          <w:szCs w:val="24"/>
          <w:lang w:val="es-AR"/>
        </w:rPr>
      </w:pPr>
      <w:r w:rsidRPr="00B7390E">
        <w:rPr>
          <w:szCs w:val="24"/>
          <w:lang w:val="es-AR"/>
        </w:rPr>
        <w:t>Negativo:</w:t>
      </w:r>
      <w:r w:rsidRPr="00B7390E">
        <w:rPr>
          <w:szCs w:val="24"/>
          <w:lang w:val="es-AR"/>
        </w:rPr>
        <w:tab/>
        <w:t xml:space="preserve">          -1</w:t>
      </w:r>
    </w:p>
    <w:p w:rsidR="00B7390E" w:rsidRPr="00B7390E" w:rsidRDefault="00B7390E" w:rsidP="00B7390E">
      <w:pPr>
        <w:spacing w:line="360" w:lineRule="auto"/>
        <w:ind w:firstLine="708"/>
        <w:jc w:val="both"/>
        <w:rPr>
          <w:szCs w:val="24"/>
          <w:lang w:val="es-AR"/>
        </w:rPr>
      </w:pPr>
      <w:r w:rsidRPr="00B7390E">
        <w:rPr>
          <w:szCs w:val="24"/>
          <w:lang w:val="es-AR"/>
        </w:rPr>
        <w:tab/>
        <w:t>Positivo o neutro:</w:t>
      </w:r>
      <w:r w:rsidRPr="00B7390E">
        <w:rPr>
          <w:szCs w:val="24"/>
          <w:lang w:val="es-AR"/>
        </w:rPr>
        <w:tab/>
        <w:t>1</w:t>
      </w:r>
    </w:p>
    <w:p w:rsidR="00B7390E" w:rsidRPr="00B7390E" w:rsidRDefault="00B7390E" w:rsidP="00B7390E">
      <w:pPr>
        <w:ind w:left="720"/>
        <w:jc w:val="both"/>
        <w:rPr>
          <w:szCs w:val="24"/>
          <w:lang w:val="es-AR"/>
        </w:rPr>
      </w:pPr>
    </w:p>
    <w:p w:rsidR="00B7390E" w:rsidRPr="00B7390E" w:rsidRDefault="00B7390E" w:rsidP="00B7390E">
      <w:pPr>
        <w:jc w:val="both"/>
        <w:rPr>
          <w:szCs w:val="24"/>
          <w:lang w:val="es-ES"/>
        </w:rPr>
      </w:pPr>
      <w:r w:rsidRPr="00B7390E">
        <w:rPr>
          <w:szCs w:val="24"/>
          <w:lang w:val="es-AR"/>
        </w:rPr>
        <w:t xml:space="preserve">INTENSIDAD </w:t>
      </w:r>
      <w:r w:rsidRPr="00B7390E">
        <w:rPr>
          <w:b/>
          <w:bCs/>
          <w:szCs w:val="24"/>
          <w:lang w:val="es-AR"/>
        </w:rPr>
        <w:t>(I)</w:t>
      </w:r>
      <w:r w:rsidRPr="00B7390E">
        <w:rPr>
          <w:szCs w:val="24"/>
          <w:lang w:val="es-AR"/>
        </w:rPr>
        <w:t xml:space="preserve"> Expresa la importancia relativa de las consecuencias que incidirán en la alteración del elemento, se define por la interacción entre el </w:t>
      </w:r>
      <w:r w:rsidRPr="00B7390E">
        <w:rPr>
          <w:szCs w:val="24"/>
          <w:u w:val="single"/>
          <w:lang w:val="es-AR"/>
        </w:rPr>
        <w:t>Grado de Perturbación</w:t>
      </w:r>
      <w:r w:rsidRPr="00B7390E">
        <w:rPr>
          <w:szCs w:val="24"/>
          <w:lang w:val="es-AR"/>
        </w:rPr>
        <w:t xml:space="preserve"> que ejercen las actividades del proyecto y el </w:t>
      </w:r>
      <w:r w:rsidRPr="00B7390E">
        <w:rPr>
          <w:szCs w:val="24"/>
          <w:u w:val="single"/>
          <w:lang w:val="es-AR"/>
        </w:rPr>
        <w:t>Valor Ambiental</w:t>
      </w:r>
      <w:r w:rsidRPr="00B7390E">
        <w:rPr>
          <w:szCs w:val="24"/>
          <w:lang w:val="es-AR"/>
        </w:rPr>
        <w:t xml:space="preserve"> del recurso</w:t>
      </w:r>
      <w:r w:rsidRPr="00B7390E">
        <w:rPr>
          <w:szCs w:val="24"/>
          <w:lang w:val="es-ES"/>
        </w:rPr>
        <w:t xml:space="preserve"> </w:t>
      </w:r>
    </w:p>
    <w:p w:rsidR="00B7390E" w:rsidRPr="00B7390E" w:rsidRDefault="00B7390E" w:rsidP="00B7390E">
      <w:pPr>
        <w:ind w:left="720"/>
        <w:jc w:val="both"/>
        <w:rPr>
          <w:szCs w:val="24"/>
          <w:lang w:val="es-ES"/>
        </w:rPr>
      </w:pPr>
    </w:p>
    <w:p w:rsidR="00B7390E" w:rsidRPr="00B7390E" w:rsidRDefault="00B7390E" w:rsidP="00B7390E">
      <w:pPr>
        <w:jc w:val="both"/>
        <w:rPr>
          <w:szCs w:val="24"/>
          <w:lang w:val="es-ES"/>
        </w:rPr>
      </w:pPr>
      <w:r w:rsidRPr="00B7390E">
        <w:rPr>
          <w:szCs w:val="24"/>
          <w:lang w:val="es-AR"/>
        </w:rPr>
        <w:t xml:space="preserve">El Grado de Perturbación evalúa la amplitud de las </w:t>
      </w:r>
      <w:r w:rsidRPr="00B7390E">
        <w:rPr>
          <w:szCs w:val="24"/>
          <w:u w:val="single"/>
          <w:lang w:val="es-AR"/>
        </w:rPr>
        <w:t>modificaciones</w:t>
      </w:r>
      <w:r w:rsidRPr="00B7390E">
        <w:rPr>
          <w:szCs w:val="24"/>
          <w:lang w:val="es-AR"/>
        </w:rPr>
        <w:t xml:space="preserve"> producidas por las acciones de un proyecto, sobre las características estructurales y funcionales del elemento afectado. </w:t>
      </w:r>
    </w:p>
    <w:p w:rsidR="00B7390E" w:rsidRPr="00B7390E" w:rsidRDefault="00B7390E" w:rsidP="00B7390E">
      <w:pPr>
        <w:jc w:val="both"/>
        <w:rPr>
          <w:szCs w:val="24"/>
          <w:lang w:val="es-ES"/>
        </w:rPr>
      </w:pPr>
      <w:r w:rsidRPr="00B7390E">
        <w:rPr>
          <w:szCs w:val="24"/>
          <w:lang w:val="es-AR"/>
        </w:rPr>
        <w:t xml:space="preserve">Existen 3 grados de perturbación: </w:t>
      </w:r>
      <w:r w:rsidRPr="00B7390E">
        <w:rPr>
          <w:szCs w:val="24"/>
          <w:u w:val="single"/>
          <w:lang w:val="es-AR"/>
        </w:rPr>
        <w:t>fuerte</w:t>
      </w:r>
      <w:r w:rsidRPr="00B7390E">
        <w:rPr>
          <w:szCs w:val="24"/>
          <w:lang w:val="es-AR"/>
        </w:rPr>
        <w:t xml:space="preserve"> (</w:t>
      </w:r>
      <w:proofErr w:type="gramStart"/>
      <w:r w:rsidRPr="00B7390E">
        <w:rPr>
          <w:szCs w:val="24"/>
          <w:lang w:val="es-AR"/>
        </w:rPr>
        <w:t>las acciones de un proyecto modifica</w:t>
      </w:r>
      <w:proofErr w:type="gramEnd"/>
      <w:r w:rsidRPr="00B7390E">
        <w:rPr>
          <w:szCs w:val="24"/>
          <w:lang w:val="es-AR"/>
        </w:rPr>
        <w:t xml:space="preserve"> en forma importante las características propias del elemento), </w:t>
      </w:r>
      <w:r w:rsidRPr="00B7390E">
        <w:rPr>
          <w:szCs w:val="24"/>
          <w:u w:val="single"/>
          <w:lang w:val="es-AR"/>
        </w:rPr>
        <w:t>medio</w:t>
      </w:r>
      <w:r w:rsidRPr="00B7390E">
        <w:rPr>
          <w:szCs w:val="24"/>
          <w:lang w:val="es-AR"/>
        </w:rPr>
        <w:t xml:space="preserve"> (las acciones de un proyecto sólo modifican algunas de las características del elemento), o </w:t>
      </w:r>
      <w:r w:rsidRPr="00B7390E">
        <w:rPr>
          <w:szCs w:val="24"/>
          <w:u w:val="single"/>
          <w:lang w:val="es-AR"/>
        </w:rPr>
        <w:t>suave</w:t>
      </w:r>
      <w:r w:rsidRPr="00B7390E">
        <w:rPr>
          <w:szCs w:val="24"/>
          <w:lang w:val="es-AR"/>
        </w:rPr>
        <w:t xml:space="preserve"> (las acciones del proyecto no modifican significativamente al elemento afectado). </w:t>
      </w:r>
    </w:p>
    <w:p w:rsidR="00B7390E" w:rsidRPr="00B7390E" w:rsidRDefault="00B7390E" w:rsidP="00B7390E">
      <w:pPr>
        <w:jc w:val="both"/>
        <w:rPr>
          <w:szCs w:val="24"/>
          <w:lang w:val="es-ES"/>
        </w:rPr>
      </w:pPr>
    </w:p>
    <w:p w:rsidR="00B7390E" w:rsidRPr="00B7390E" w:rsidRDefault="00B7390E" w:rsidP="00B7390E">
      <w:pPr>
        <w:tabs>
          <w:tab w:val="num" w:pos="720"/>
        </w:tabs>
        <w:jc w:val="both"/>
        <w:rPr>
          <w:szCs w:val="24"/>
          <w:lang w:val="es-AR"/>
        </w:rPr>
      </w:pPr>
      <w:r w:rsidRPr="00B7390E">
        <w:rPr>
          <w:szCs w:val="24"/>
          <w:lang w:val="es-AR"/>
        </w:rPr>
        <w:t xml:space="preserve">El Valor Ambiental es un criterio de evaluación del grado de importancia del componente afectado. Esta importancia se define por el interés y calidad que le otorga el juicio del especialista o por valor social del recurso. El valor ambiental puede ser: Muy Alto, Alto, Medio o Bajo. </w:t>
      </w:r>
    </w:p>
    <w:p w:rsidR="00B7390E" w:rsidRPr="00B7390E" w:rsidRDefault="00B7390E" w:rsidP="00B7390E">
      <w:pPr>
        <w:jc w:val="both"/>
        <w:rPr>
          <w:szCs w:val="24"/>
        </w:rPr>
      </w:pPr>
    </w:p>
    <w:p w:rsidR="00B7390E" w:rsidRPr="00B7390E" w:rsidRDefault="00B7390E" w:rsidP="00B7390E">
      <w:pPr>
        <w:jc w:val="both"/>
        <w:rPr>
          <w:szCs w:val="24"/>
        </w:rPr>
      </w:pPr>
      <w:r w:rsidRPr="00B7390E">
        <w:rPr>
          <w:szCs w:val="24"/>
        </w:rPr>
        <w:lastRenderedPageBreak/>
        <w:t xml:space="preserve">Para determinar la Intensidad de un impacto, se deben cruzar las calificaciones de ambos criterios </w:t>
      </w:r>
      <w:proofErr w:type="gramStart"/>
      <w:r w:rsidRPr="00B7390E">
        <w:rPr>
          <w:szCs w:val="24"/>
        </w:rPr>
        <w:t>de acuerdo a</w:t>
      </w:r>
      <w:proofErr w:type="gramEnd"/>
      <w:r w:rsidRPr="00B7390E">
        <w:rPr>
          <w:szCs w:val="24"/>
        </w:rPr>
        <w:t xml:space="preserve"> la siguiente tabla.</w:t>
      </w:r>
    </w:p>
    <w:p w:rsidR="00B7390E" w:rsidRPr="00B7390E" w:rsidRDefault="00B7390E" w:rsidP="00B7390E">
      <w:pPr>
        <w:spacing w:line="360" w:lineRule="auto"/>
        <w:jc w:val="both"/>
        <w:rPr>
          <w:szCs w:val="24"/>
          <w:lang w:val="es-AR"/>
        </w:rPr>
      </w:pPr>
    </w:p>
    <w:tbl>
      <w:tblPr>
        <w:tblW w:w="0" w:type="auto"/>
        <w:tblLayout w:type="fixed"/>
        <w:tblCellMar>
          <w:left w:w="70" w:type="dxa"/>
          <w:right w:w="70" w:type="dxa"/>
        </w:tblCellMar>
        <w:tblLook w:val="0000" w:firstRow="0" w:lastRow="0" w:firstColumn="0" w:lastColumn="0" w:noHBand="0" w:noVBand="0"/>
      </w:tblPr>
      <w:tblGrid>
        <w:gridCol w:w="3047"/>
        <w:gridCol w:w="1985"/>
        <w:gridCol w:w="1239"/>
        <w:gridCol w:w="1239"/>
        <w:gridCol w:w="1240"/>
      </w:tblGrid>
      <w:tr w:rsidR="00B7390E" w:rsidRPr="00B7390E" w:rsidTr="00E72CAA">
        <w:trPr>
          <w:cantSplit/>
        </w:trPr>
        <w:tc>
          <w:tcPr>
            <w:tcW w:w="3047" w:type="dxa"/>
          </w:tcPr>
          <w:p w:rsidR="00B7390E" w:rsidRPr="00B7390E" w:rsidRDefault="00B7390E" w:rsidP="00E72CAA">
            <w:pPr>
              <w:pStyle w:val="Ttulo2"/>
              <w:rPr>
                <w:rFonts w:ascii="Times New Roman" w:hAnsi="Times New Roman"/>
                <w:szCs w:val="24"/>
                <w:lang w:val="es-AR"/>
              </w:rPr>
            </w:pPr>
            <w:r w:rsidRPr="00B7390E">
              <w:rPr>
                <w:rFonts w:ascii="Times New Roman" w:hAnsi="Times New Roman"/>
                <w:szCs w:val="24"/>
                <w:lang w:val="es-AR"/>
              </w:rPr>
              <w:t>Grado de Perturbación</w:t>
            </w:r>
          </w:p>
        </w:tc>
        <w:tc>
          <w:tcPr>
            <w:tcW w:w="5703" w:type="dxa"/>
            <w:gridSpan w:val="4"/>
            <w:tcBorders>
              <w:left w:val="single" w:sz="4" w:space="0" w:color="auto"/>
            </w:tcBorders>
          </w:tcPr>
          <w:p w:rsidR="00B7390E" w:rsidRPr="00B7390E" w:rsidRDefault="00B7390E" w:rsidP="00E72CAA">
            <w:pPr>
              <w:pStyle w:val="Ttulo2"/>
              <w:rPr>
                <w:rFonts w:ascii="Times New Roman" w:hAnsi="Times New Roman"/>
                <w:szCs w:val="24"/>
                <w:lang w:val="es-AR"/>
              </w:rPr>
            </w:pPr>
            <w:r w:rsidRPr="00B7390E">
              <w:rPr>
                <w:rFonts w:ascii="Times New Roman" w:hAnsi="Times New Roman"/>
                <w:szCs w:val="24"/>
                <w:lang w:val="es-AR"/>
              </w:rPr>
              <w:t>Valor Ambiental</w:t>
            </w:r>
          </w:p>
        </w:tc>
      </w:tr>
      <w:tr w:rsidR="00B7390E" w:rsidRPr="00B7390E" w:rsidTr="00E72CAA">
        <w:tc>
          <w:tcPr>
            <w:tcW w:w="3047" w:type="dxa"/>
          </w:tcPr>
          <w:p w:rsidR="00B7390E" w:rsidRPr="00B7390E" w:rsidRDefault="00B7390E" w:rsidP="00E72CAA">
            <w:pPr>
              <w:spacing w:line="360" w:lineRule="auto"/>
              <w:jc w:val="both"/>
              <w:rPr>
                <w:szCs w:val="24"/>
                <w:lang w:val="es-AR"/>
              </w:rPr>
            </w:pPr>
          </w:p>
        </w:tc>
        <w:tc>
          <w:tcPr>
            <w:tcW w:w="1985" w:type="dxa"/>
            <w:tcBorders>
              <w:left w:val="single" w:sz="4" w:space="0" w:color="auto"/>
              <w:bottom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Muy Alto</w:t>
            </w:r>
          </w:p>
        </w:tc>
        <w:tc>
          <w:tcPr>
            <w:tcW w:w="1239" w:type="dxa"/>
            <w:tcBorders>
              <w:bottom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Alto</w:t>
            </w:r>
          </w:p>
        </w:tc>
        <w:tc>
          <w:tcPr>
            <w:tcW w:w="1239" w:type="dxa"/>
            <w:tcBorders>
              <w:bottom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Medio</w:t>
            </w:r>
          </w:p>
        </w:tc>
        <w:tc>
          <w:tcPr>
            <w:tcW w:w="1239" w:type="dxa"/>
            <w:tcBorders>
              <w:bottom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Bajo</w:t>
            </w:r>
          </w:p>
        </w:tc>
      </w:tr>
      <w:tr w:rsidR="00B7390E" w:rsidRPr="00B7390E" w:rsidTr="00E72CAA">
        <w:tc>
          <w:tcPr>
            <w:tcW w:w="3047" w:type="dxa"/>
            <w:tcBorders>
              <w:right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Fuerte</w:t>
            </w:r>
          </w:p>
        </w:tc>
        <w:tc>
          <w:tcPr>
            <w:tcW w:w="1985" w:type="dxa"/>
            <w:tcBorders>
              <w:left w:val="nil"/>
            </w:tcBorders>
          </w:tcPr>
          <w:p w:rsidR="00B7390E" w:rsidRPr="00B7390E" w:rsidRDefault="00B7390E" w:rsidP="00E72CAA">
            <w:pPr>
              <w:spacing w:line="360" w:lineRule="auto"/>
              <w:jc w:val="both"/>
              <w:rPr>
                <w:szCs w:val="24"/>
                <w:lang w:val="es-AR"/>
              </w:rPr>
            </w:pPr>
            <w:r w:rsidRPr="00B7390E">
              <w:rPr>
                <w:szCs w:val="24"/>
                <w:lang w:val="es-AR"/>
              </w:rPr>
              <w:t>Muy Alta</w:t>
            </w:r>
          </w:p>
        </w:tc>
        <w:tc>
          <w:tcPr>
            <w:tcW w:w="1239" w:type="dxa"/>
          </w:tcPr>
          <w:p w:rsidR="00B7390E" w:rsidRPr="00B7390E" w:rsidRDefault="00B7390E" w:rsidP="00E72CAA">
            <w:pPr>
              <w:spacing w:line="360" w:lineRule="auto"/>
              <w:jc w:val="both"/>
              <w:rPr>
                <w:szCs w:val="24"/>
                <w:lang w:val="es-AR"/>
              </w:rPr>
            </w:pPr>
            <w:r w:rsidRPr="00B7390E">
              <w:rPr>
                <w:szCs w:val="24"/>
                <w:lang w:val="es-AR"/>
              </w:rPr>
              <w:t>Alta</w:t>
            </w:r>
          </w:p>
        </w:tc>
        <w:tc>
          <w:tcPr>
            <w:tcW w:w="1239" w:type="dxa"/>
          </w:tcPr>
          <w:p w:rsidR="00B7390E" w:rsidRPr="00B7390E" w:rsidRDefault="00B7390E" w:rsidP="00E72CAA">
            <w:pPr>
              <w:spacing w:line="360" w:lineRule="auto"/>
              <w:jc w:val="both"/>
              <w:rPr>
                <w:szCs w:val="24"/>
                <w:lang w:val="es-AR"/>
              </w:rPr>
            </w:pPr>
            <w:r w:rsidRPr="00B7390E">
              <w:rPr>
                <w:szCs w:val="24"/>
                <w:lang w:val="es-AR"/>
              </w:rPr>
              <w:t>Mediana</w:t>
            </w:r>
          </w:p>
        </w:tc>
        <w:tc>
          <w:tcPr>
            <w:tcW w:w="1239" w:type="dxa"/>
          </w:tcPr>
          <w:p w:rsidR="00B7390E" w:rsidRPr="00B7390E" w:rsidRDefault="00B7390E" w:rsidP="00E72CAA">
            <w:pPr>
              <w:spacing w:line="360" w:lineRule="auto"/>
              <w:jc w:val="both"/>
              <w:rPr>
                <w:szCs w:val="24"/>
                <w:lang w:val="es-AR"/>
              </w:rPr>
            </w:pPr>
            <w:r w:rsidRPr="00B7390E">
              <w:rPr>
                <w:szCs w:val="24"/>
                <w:lang w:val="es-AR"/>
              </w:rPr>
              <w:t>Baja</w:t>
            </w:r>
          </w:p>
        </w:tc>
      </w:tr>
      <w:tr w:rsidR="00B7390E" w:rsidRPr="00B7390E" w:rsidTr="00E72CAA">
        <w:tc>
          <w:tcPr>
            <w:tcW w:w="3047" w:type="dxa"/>
            <w:tcBorders>
              <w:right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Medio</w:t>
            </w:r>
          </w:p>
        </w:tc>
        <w:tc>
          <w:tcPr>
            <w:tcW w:w="1985" w:type="dxa"/>
            <w:tcBorders>
              <w:left w:val="nil"/>
            </w:tcBorders>
          </w:tcPr>
          <w:p w:rsidR="00B7390E" w:rsidRPr="00B7390E" w:rsidRDefault="00B7390E" w:rsidP="00E72CAA">
            <w:pPr>
              <w:spacing w:line="360" w:lineRule="auto"/>
              <w:jc w:val="both"/>
              <w:rPr>
                <w:szCs w:val="24"/>
                <w:lang w:val="es-AR"/>
              </w:rPr>
            </w:pPr>
            <w:r w:rsidRPr="00B7390E">
              <w:rPr>
                <w:szCs w:val="24"/>
                <w:lang w:val="es-AR"/>
              </w:rPr>
              <w:t>Alta</w:t>
            </w:r>
          </w:p>
        </w:tc>
        <w:tc>
          <w:tcPr>
            <w:tcW w:w="1239" w:type="dxa"/>
          </w:tcPr>
          <w:p w:rsidR="00B7390E" w:rsidRPr="00B7390E" w:rsidRDefault="00B7390E" w:rsidP="00E72CAA">
            <w:pPr>
              <w:spacing w:line="360" w:lineRule="auto"/>
              <w:jc w:val="both"/>
              <w:rPr>
                <w:szCs w:val="24"/>
                <w:lang w:val="es-AR"/>
              </w:rPr>
            </w:pPr>
            <w:r w:rsidRPr="00B7390E">
              <w:rPr>
                <w:szCs w:val="24"/>
                <w:lang w:val="es-AR"/>
              </w:rPr>
              <w:t>Alta</w:t>
            </w:r>
          </w:p>
        </w:tc>
        <w:tc>
          <w:tcPr>
            <w:tcW w:w="1239" w:type="dxa"/>
          </w:tcPr>
          <w:p w:rsidR="00B7390E" w:rsidRPr="00B7390E" w:rsidRDefault="00B7390E" w:rsidP="00E72CAA">
            <w:pPr>
              <w:spacing w:line="360" w:lineRule="auto"/>
              <w:jc w:val="both"/>
              <w:rPr>
                <w:szCs w:val="24"/>
                <w:lang w:val="es-AR"/>
              </w:rPr>
            </w:pPr>
            <w:r w:rsidRPr="00B7390E">
              <w:rPr>
                <w:szCs w:val="24"/>
                <w:lang w:val="es-AR"/>
              </w:rPr>
              <w:t>Mediana</w:t>
            </w:r>
          </w:p>
        </w:tc>
        <w:tc>
          <w:tcPr>
            <w:tcW w:w="1239" w:type="dxa"/>
          </w:tcPr>
          <w:p w:rsidR="00B7390E" w:rsidRPr="00B7390E" w:rsidRDefault="00B7390E" w:rsidP="00E72CAA">
            <w:pPr>
              <w:spacing w:line="360" w:lineRule="auto"/>
              <w:jc w:val="both"/>
              <w:rPr>
                <w:szCs w:val="24"/>
                <w:lang w:val="es-AR"/>
              </w:rPr>
            </w:pPr>
            <w:r w:rsidRPr="00B7390E">
              <w:rPr>
                <w:szCs w:val="24"/>
                <w:lang w:val="es-AR"/>
              </w:rPr>
              <w:t>Baja</w:t>
            </w:r>
          </w:p>
        </w:tc>
      </w:tr>
      <w:tr w:rsidR="00B7390E" w:rsidRPr="00B7390E" w:rsidTr="00E72CAA">
        <w:tc>
          <w:tcPr>
            <w:tcW w:w="3047" w:type="dxa"/>
            <w:tcBorders>
              <w:right w:val="single" w:sz="6" w:space="0" w:color="auto"/>
            </w:tcBorders>
          </w:tcPr>
          <w:p w:rsidR="00B7390E" w:rsidRPr="00B7390E" w:rsidRDefault="00B7390E" w:rsidP="00E72CAA">
            <w:pPr>
              <w:spacing w:line="360" w:lineRule="auto"/>
              <w:jc w:val="center"/>
              <w:rPr>
                <w:szCs w:val="24"/>
                <w:lang w:val="es-AR"/>
              </w:rPr>
            </w:pPr>
            <w:r w:rsidRPr="00B7390E">
              <w:rPr>
                <w:szCs w:val="24"/>
                <w:lang w:val="es-AR"/>
              </w:rPr>
              <w:t>Suave</w:t>
            </w:r>
          </w:p>
        </w:tc>
        <w:tc>
          <w:tcPr>
            <w:tcW w:w="1985" w:type="dxa"/>
            <w:tcBorders>
              <w:left w:val="nil"/>
            </w:tcBorders>
          </w:tcPr>
          <w:p w:rsidR="00B7390E" w:rsidRPr="00B7390E" w:rsidRDefault="00B7390E" w:rsidP="00E72CAA">
            <w:pPr>
              <w:spacing w:line="360" w:lineRule="auto"/>
              <w:jc w:val="both"/>
              <w:rPr>
                <w:szCs w:val="24"/>
                <w:lang w:val="es-AR"/>
              </w:rPr>
            </w:pPr>
            <w:r w:rsidRPr="00B7390E">
              <w:rPr>
                <w:szCs w:val="24"/>
                <w:lang w:val="es-AR"/>
              </w:rPr>
              <w:t>Mediana</w:t>
            </w:r>
          </w:p>
        </w:tc>
        <w:tc>
          <w:tcPr>
            <w:tcW w:w="1239" w:type="dxa"/>
          </w:tcPr>
          <w:p w:rsidR="00B7390E" w:rsidRPr="00B7390E" w:rsidRDefault="00B7390E" w:rsidP="00E72CAA">
            <w:pPr>
              <w:spacing w:line="360" w:lineRule="auto"/>
              <w:jc w:val="both"/>
              <w:rPr>
                <w:szCs w:val="24"/>
                <w:lang w:val="es-AR"/>
              </w:rPr>
            </w:pPr>
            <w:r w:rsidRPr="00B7390E">
              <w:rPr>
                <w:szCs w:val="24"/>
                <w:lang w:val="es-AR"/>
              </w:rPr>
              <w:t>Mediana</w:t>
            </w:r>
          </w:p>
        </w:tc>
        <w:tc>
          <w:tcPr>
            <w:tcW w:w="1239" w:type="dxa"/>
          </w:tcPr>
          <w:p w:rsidR="00B7390E" w:rsidRPr="00B7390E" w:rsidRDefault="00B7390E" w:rsidP="00E72CAA">
            <w:pPr>
              <w:spacing w:line="360" w:lineRule="auto"/>
              <w:jc w:val="both"/>
              <w:rPr>
                <w:szCs w:val="24"/>
                <w:lang w:val="es-AR"/>
              </w:rPr>
            </w:pPr>
            <w:r w:rsidRPr="00B7390E">
              <w:rPr>
                <w:szCs w:val="24"/>
                <w:lang w:val="es-AR"/>
              </w:rPr>
              <w:t>Baja</w:t>
            </w:r>
          </w:p>
        </w:tc>
        <w:tc>
          <w:tcPr>
            <w:tcW w:w="1239" w:type="dxa"/>
          </w:tcPr>
          <w:p w:rsidR="00B7390E" w:rsidRPr="00B7390E" w:rsidRDefault="00B7390E" w:rsidP="00E72CAA">
            <w:pPr>
              <w:spacing w:line="360" w:lineRule="auto"/>
              <w:jc w:val="both"/>
              <w:rPr>
                <w:szCs w:val="24"/>
                <w:lang w:val="es-AR"/>
              </w:rPr>
            </w:pPr>
            <w:r w:rsidRPr="00B7390E">
              <w:rPr>
                <w:szCs w:val="24"/>
                <w:lang w:val="es-AR"/>
              </w:rPr>
              <w:t>Baja</w:t>
            </w:r>
          </w:p>
        </w:tc>
      </w:tr>
    </w:tbl>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spacing w:line="360" w:lineRule="auto"/>
        <w:jc w:val="both"/>
        <w:rPr>
          <w:szCs w:val="24"/>
          <w:lang w:val="es-AR"/>
        </w:rPr>
      </w:pPr>
      <w:r w:rsidRPr="00B7390E">
        <w:rPr>
          <w:szCs w:val="24"/>
          <w:lang w:val="es-AR"/>
        </w:rPr>
        <w:t>La intensidad es transformada a una escala numérica ordinal:</w:t>
      </w:r>
    </w:p>
    <w:p w:rsidR="00B7390E" w:rsidRPr="00B7390E" w:rsidRDefault="00B7390E" w:rsidP="00B7390E">
      <w:pPr>
        <w:spacing w:line="360" w:lineRule="auto"/>
        <w:jc w:val="both"/>
        <w:rPr>
          <w:szCs w:val="24"/>
          <w:lang w:val="es-AR"/>
        </w:rPr>
      </w:pPr>
    </w:p>
    <w:p w:rsidR="00B7390E" w:rsidRPr="00B7390E" w:rsidRDefault="00B7390E" w:rsidP="00B7390E">
      <w:pPr>
        <w:spacing w:line="360" w:lineRule="auto"/>
        <w:ind w:left="2124" w:firstLine="708"/>
        <w:jc w:val="both"/>
        <w:rPr>
          <w:szCs w:val="24"/>
          <w:lang w:val="es-AR"/>
        </w:rPr>
      </w:pPr>
      <w:r w:rsidRPr="00B7390E">
        <w:rPr>
          <w:szCs w:val="24"/>
          <w:lang w:val="es-AR"/>
        </w:rPr>
        <w:t xml:space="preserve">Muy Alta: </w:t>
      </w:r>
      <w:r w:rsidRPr="00B7390E">
        <w:rPr>
          <w:szCs w:val="24"/>
          <w:lang w:val="es-AR"/>
        </w:rPr>
        <w:tab/>
        <w:t>1,0</w:t>
      </w:r>
    </w:p>
    <w:p w:rsidR="00B7390E" w:rsidRPr="00B7390E" w:rsidRDefault="00B7390E" w:rsidP="00B7390E">
      <w:pPr>
        <w:spacing w:line="360" w:lineRule="auto"/>
        <w:ind w:left="2124" w:firstLine="708"/>
        <w:jc w:val="both"/>
        <w:rPr>
          <w:szCs w:val="24"/>
          <w:lang w:val="es-AR"/>
        </w:rPr>
      </w:pPr>
      <w:r w:rsidRPr="00B7390E">
        <w:rPr>
          <w:szCs w:val="24"/>
          <w:lang w:val="es-AR"/>
        </w:rPr>
        <w:t>Alta:</w:t>
      </w:r>
      <w:r w:rsidRPr="00B7390E">
        <w:rPr>
          <w:szCs w:val="24"/>
          <w:lang w:val="es-AR"/>
        </w:rPr>
        <w:tab/>
      </w:r>
      <w:r w:rsidRPr="00B7390E">
        <w:rPr>
          <w:szCs w:val="24"/>
          <w:lang w:val="es-AR"/>
        </w:rPr>
        <w:tab/>
        <w:t>0,7</w:t>
      </w:r>
    </w:p>
    <w:p w:rsidR="00B7390E" w:rsidRPr="00B7390E" w:rsidRDefault="00B7390E" w:rsidP="00B7390E">
      <w:pPr>
        <w:spacing w:line="360" w:lineRule="auto"/>
        <w:ind w:left="2124" w:firstLine="708"/>
        <w:jc w:val="both"/>
        <w:rPr>
          <w:szCs w:val="24"/>
          <w:lang w:val="es-AR"/>
        </w:rPr>
      </w:pPr>
      <w:r w:rsidRPr="00B7390E">
        <w:rPr>
          <w:szCs w:val="24"/>
          <w:lang w:val="es-AR"/>
        </w:rPr>
        <w:t>Mediana:</w:t>
      </w:r>
      <w:r w:rsidRPr="00B7390E">
        <w:rPr>
          <w:szCs w:val="24"/>
          <w:lang w:val="es-AR"/>
        </w:rPr>
        <w:tab/>
        <w:t>0,4</w:t>
      </w:r>
    </w:p>
    <w:p w:rsidR="00B7390E" w:rsidRPr="00B7390E" w:rsidRDefault="00B7390E" w:rsidP="00B7390E">
      <w:pPr>
        <w:tabs>
          <w:tab w:val="left" w:pos="-106"/>
        </w:tabs>
        <w:spacing w:line="360" w:lineRule="auto"/>
        <w:jc w:val="both"/>
        <w:rPr>
          <w:szCs w:val="24"/>
          <w:lang w:val="es-AR"/>
        </w:rPr>
      </w:pPr>
      <w:r w:rsidRPr="00B7390E">
        <w:rPr>
          <w:szCs w:val="24"/>
          <w:lang w:val="es-AR"/>
        </w:rPr>
        <w:tab/>
      </w:r>
      <w:r w:rsidRPr="00B7390E">
        <w:rPr>
          <w:szCs w:val="24"/>
          <w:lang w:val="es-AR"/>
        </w:rPr>
        <w:tab/>
      </w:r>
      <w:r w:rsidRPr="00B7390E">
        <w:rPr>
          <w:szCs w:val="24"/>
          <w:lang w:val="es-AR"/>
        </w:rPr>
        <w:tab/>
      </w:r>
      <w:r w:rsidRPr="00B7390E">
        <w:rPr>
          <w:szCs w:val="24"/>
          <w:lang w:val="es-AR"/>
        </w:rPr>
        <w:tab/>
        <w:t>Baja:</w:t>
      </w:r>
      <w:r w:rsidRPr="00B7390E">
        <w:rPr>
          <w:szCs w:val="24"/>
          <w:lang w:val="es-AR"/>
        </w:rPr>
        <w:tab/>
      </w:r>
      <w:r w:rsidRPr="00B7390E">
        <w:rPr>
          <w:szCs w:val="24"/>
          <w:lang w:val="es-AR"/>
        </w:rPr>
        <w:tab/>
        <w:t>0,1</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jc w:val="both"/>
        <w:rPr>
          <w:szCs w:val="24"/>
          <w:lang w:val="es-AR"/>
        </w:rPr>
      </w:pPr>
      <w:r w:rsidRPr="00B7390E">
        <w:rPr>
          <w:szCs w:val="24"/>
          <w:lang w:val="es-AR"/>
        </w:rPr>
        <w:t xml:space="preserve">RIESGO DE OCURRENCIA (Ro): Califica la probabilidad de que el impacto ocurra debido a la ejecución de las actividades o acciones del proyecto </w:t>
      </w:r>
    </w:p>
    <w:p w:rsidR="00B7390E" w:rsidRPr="00B7390E" w:rsidRDefault="00B7390E" w:rsidP="00B7390E">
      <w:pPr>
        <w:tabs>
          <w:tab w:val="left" w:pos="-106"/>
        </w:tabs>
        <w:jc w:val="both"/>
        <w:rPr>
          <w:szCs w:val="24"/>
          <w:lang w:val="es-AR"/>
        </w:rPr>
      </w:pPr>
    </w:p>
    <w:p w:rsidR="00B7390E" w:rsidRPr="00B7390E" w:rsidRDefault="00B7390E" w:rsidP="00B7390E">
      <w:pPr>
        <w:spacing w:line="360" w:lineRule="auto"/>
        <w:ind w:left="1416" w:firstLine="708"/>
        <w:jc w:val="both"/>
        <w:rPr>
          <w:szCs w:val="24"/>
          <w:lang w:val="es-AR"/>
        </w:rPr>
      </w:pPr>
      <w:r w:rsidRPr="00B7390E">
        <w:rPr>
          <w:szCs w:val="24"/>
          <w:lang w:val="es-AR"/>
        </w:rPr>
        <w:t>Cierto:</w:t>
      </w:r>
      <w:r w:rsidRPr="00B7390E">
        <w:rPr>
          <w:szCs w:val="24"/>
          <w:lang w:val="es-AR"/>
        </w:rPr>
        <w:tab/>
      </w:r>
      <w:r w:rsidRPr="00B7390E">
        <w:rPr>
          <w:szCs w:val="24"/>
          <w:lang w:val="es-AR"/>
        </w:rPr>
        <w:tab/>
      </w:r>
      <w:r w:rsidRPr="00B7390E">
        <w:rPr>
          <w:szCs w:val="24"/>
          <w:lang w:val="es-AR"/>
        </w:rPr>
        <w:tab/>
        <w:t>9 – 10</w:t>
      </w:r>
    </w:p>
    <w:p w:rsidR="00B7390E" w:rsidRPr="00B7390E" w:rsidRDefault="00B7390E" w:rsidP="00B7390E">
      <w:pPr>
        <w:spacing w:line="360" w:lineRule="auto"/>
        <w:ind w:left="1416" w:firstLine="708"/>
        <w:jc w:val="both"/>
        <w:rPr>
          <w:szCs w:val="24"/>
          <w:lang w:val="es-AR"/>
        </w:rPr>
      </w:pPr>
      <w:r w:rsidRPr="00B7390E">
        <w:rPr>
          <w:szCs w:val="24"/>
          <w:lang w:val="es-AR"/>
        </w:rPr>
        <w:t>Muy probable:</w:t>
      </w:r>
      <w:r w:rsidRPr="00B7390E">
        <w:rPr>
          <w:szCs w:val="24"/>
          <w:lang w:val="es-AR"/>
        </w:rPr>
        <w:tab/>
      </w:r>
      <w:r w:rsidRPr="00B7390E">
        <w:rPr>
          <w:szCs w:val="24"/>
          <w:lang w:val="es-AR"/>
        </w:rPr>
        <w:tab/>
        <w:t>7 – 8</w:t>
      </w:r>
    </w:p>
    <w:p w:rsidR="00B7390E" w:rsidRPr="00B7390E" w:rsidRDefault="00B7390E" w:rsidP="00B7390E">
      <w:pPr>
        <w:spacing w:line="360" w:lineRule="auto"/>
        <w:ind w:left="1416" w:firstLine="708"/>
        <w:jc w:val="both"/>
        <w:rPr>
          <w:szCs w:val="24"/>
          <w:lang w:val="es-AR"/>
        </w:rPr>
      </w:pPr>
      <w:r w:rsidRPr="00B7390E">
        <w:rPr>
          <w:szCs w:val="24"/>
          <w:lang w:val="es-AR"/>
        </w:rPr>
        <w:t>Probable:</w:t>
      </w:r>
      <w:r w:rsidRPr="00B7390E">
        <w:rPr>
          <w:szCs w:val="24"/>
          <w:lang w:val="es-AR"/>
        </w:rPr>
        <w:tab/>
      </w:r>
      <w:r w:rsidRPr="00B7390E">
        <w:rPr>
          <w:szCs w:val="24"/>
          <w:lang w:val="es-AR"/>
        </w:rPr>
        <w:tab/>
        <w:t>4 – 6</w:t>
      </w:r>
    </w:p>
    <w:p w:rsidR="00B7390E" w:rsidRPr="00B7390E" w:rsidRDefault="00B7390E" w:rsidP="00B7390E">
      <w:pPr>
        <w:tabs>
          <w:tab w:val="left" w:pos="-106"/>
        </w:tabs>
        <w:spacing w:line="360" w:lineRule="auto"/>
        <w:jc w:val="both"/>
        <w:rPr>
          <w:szCs w:val="24"/>
          <w:lang w:val="es-AR"/>
        </w:rPr>
      </w:pPr>
      <w:r w:rsidRPr="00B7390E">
        <w:rPr>
          <w:szCs w:val="24"/>
          <w:lang w:val="es-AR"/>
        </w:rPr>
        <w:tab/>
      </w:r>
      <w:r w:rsidRPr="00B7390E">
        <w:rPr>
          <w:szCs w:val="24"/>
          <w:lang w:val="es-AR"/>
        </w:rPr>
        <w:tab/>
      </w:r>
      <w:r w:rsidRPr="00B7390E">
        <w:rPr>
          <w:szCs w:val="24"/>
          <w:lang w:val="es-AR"/>
        </w:rPr>
        <w:tab/>
        <w:t>Poco probable:</w:t>
      </w:r>
      <w:r w:rsidRPr="00B7390E">
        <w:rPr>
          <w:szCs w:val="24"/>
          <w:lang w:val="es-AR"/>
        </w:rPr>
        <w:tab/>
        <w:t>1 – 3</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jc w:val="both"/>
        <w:rPr>
          <w:szCs w:val="24"/>
          <w:lang w:val="es-AR"/>
        </w:rPr>
      </w:pPr>
      <w:r w:rsidRPr="00B7390E">
        <w:rPr>
          <w:szCs w:val="24"/>
          <w:lang w:val="es-AR"/>
        </w:rPr>
        <w:t xml:space="preserve">EXTENSIÓN (E): Define la magnitud del área afectada por el impacto, entendiéndose como la superficie relativa donde se manifiesta el impacto. </w:t>
      </w:r>
    </w:p>
    <w:p w:rsidR="00B7390E" w:rsidRPr="00B7390E" w:rsidRDefault="00B7390E" w:rsidP="00B7390E">
      <w:pPr>
        <w:tabs>
          <w:tab w:val="left" w:pos="-106"/>
        </w:tabs>
        <w:jc w:val="both"/>
        <w:rPr>
          <w:szCs w:val="24"/>
          <w:lang w:val="es-AR"/>
        </w:rPr>
      </w:pPr>
    </w:p>
    <w:p w:rsidR="00B7390E" w:rsidRPr="00B7390E" w:rsidRDefault="00B7390E" w:rsidP="00B7390E">
      <w:pPr>
        <w:spacing w:line="360" w:lineRule="auto"/>
        <w:ind w:left="1416" w:firstLine="708"/>
        <w:jc w:val="both"/>
        <w:rPr>
          <w:szCs w:val="24"/>
          <w:lang w:val="es-AR"/>
        </w:rPr>
      </w:pPr>
      <w:r w:rsidRPr="00B7390E">
        <w:rPr>
          <w:szCs w:val="24"/>
          <w:lang w:val="es-AR"/>
        </w:rPr>
        <w:t>Regional:</w:t>
      </w:r>
      <w:r w:rsidRPr="00B7390E">
        <w:rPr>
          <w:szCs w:val="24"/>
          <w:lang w:val="es-AR"/>
        </w:rPr>
        <w:tab/>
        <w:t>0,8 – 1,0</w:t>
      </w:r>
    </w:p>
    <w:p w:rsidR="00B7390E" w:rsidRPr="00B7390E" w:rsidRDefault="00B7390E" w:rsidP="00B7390E">
      <w:pPr>
        <w:spacing w:line="360" w:lineRule="auto"/>
        <w:ind w:left="1416" w:firstLine="708"/>
        <w:jc w:val="both"/>
        <w:rPr>
          <w:szCs w:val="24"/>
          <w:lang w:val="es-AR"/>
        </w:rPr>
      </w:pPr>
      <w:r w:rsidRPr="00B7390E">
        <w:rPr>
          <w:szCs w:val="24"/>
          <w:lang w:val="es-AR"/>
        </w:rPr>
        <w:t>Local:</w:t>
      </w:r>
      <w:r w:rsidRPr="00B7390E">
        <w:rPr>
          <w:szCs w:val="24"/>
          <w:lang w:val="es-AR"/>
        </w:rPr>
        <w:tab/>
      </w:r>
      <w:r w:rsidRPr="00B7390E">
        <w:rPr>
          <w:szCs w:val="24"/>
          <w:lang w:val="es-AR"/>
        </w:rPr>
        <w:tab/>
        <w:t>0,4 – 0,7</w:t>
      </w:r>
    </w:p>
    <w:p w:rsidR="00B7390E" w:rsidRPr="00B7390E" w:rsidRDefault="00B7390E" w:rsidP="00B7390E">
      <w:pPr>
        <w:spacing w:line="360" w:lineRule="auto"/>
        <w:ind w:left="1416" w:firstLine="708"/>
        <w:jc w:val="both"/>
        <w:rPr>
          <w:szCs w:val="24"/>
          <w:lang w:val="es-AR"/>
        </w:rPr>
      </w:pPr>
      <w:r w:rsidRPr="00B7390E">
        <w:rPr>
          <w:szCs w:val="24"/>
          <w:lang w:val="es-AR"/>
        </w:rPr>
        <w:t>Puntual:</w:t>
      </w:r>
      <w:r w:rsidRPr="00B7390E">
        <w:rPr>
          <w:szCs w:val="24"/>
          <w:lang w:val="es-AR"/>
        </w:rPr>
        <w:tab/>
        <w:t>0,1 – 0,3</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jc w:val="both"/>
        <w:rPr>
          <w:szCs w:val="24"/>
          <w:lang w:val="es-AR"/>
        </w:rPr>
      </w:pPr>
      <w:r w:rsidRPr="00B7390E">
        <w:rPr>
          <w:szCs w:val="24"/>
          <w:lang w:val="es-AR"/>
        </w:rPr>
        <w:t xml:space="preserve">DURACION (Du): Corresponde a una medida temporal que permite evaluar el período durante el cual los efectos se manifestarán en el elemento considerado. </w:t>
      </w:r>
    </w:p>
    <w:p w:rsidR="00B7390E" w:rsidRPr="00B7390E" w:rsidRDefault="00B7390E" w:rsidP="00B7390E">
      <w:pPr>
        <w:tabs>
          <w:tab w:val="left" w:pos="-106"/>
        </w:tabs>
        <w:spacing w:line="360" w:lineRule="auto"/>
        <w:jc w:val="both"/>
        <w:rPr>
          <w:szCs w:val="24"/>
          <w:lang w:val="es-ES"/>
        </w:rPr>
      </w:pPr>
    </w:p>
    <w:p w:rsidR="00B7390E" w:rsidRPr="00B7390E" w:rsidRDefault="00B7390E" w:rsidP="00B7390E">
      <w:pPr>
        <w:spacing w:line="360" w:lineRule="auto"/>
        <w:ind w:left="708" w:firstLine="708"/>
        <w:jc w:val="both"/>
        <w:rPr>
          <w:szCs w:val="24"/>
          <w:lang w:val="es-AR"/>
        </w:rPr>
      </w:pPr>
      <w:r w:rsidRPr="00B7390E">
        <w:rPr>
          <w:szCs w:val="24"/>
          <w:lang w:val="es-AR"/>
        </w:rPr>
        <w:lastRenderedPageBreak/>
        <w:t>Permanente (más de 10 años):</w:t>
      </w:r>
      <w:r w:rsidRPr="00B7390E">
        <w:rPr>
          <w:szCs w:val="24"/>
          <w:lang w:val="es-AR"/>
        </w:rPr>
        <w:tab/>
      </w:r>
      <w:r w:rsidRPr="00B7390E">
        <w:rPr>
          <w:szCs w:val="24"/>
          <w:lang w:val="es-AR"/>
        </w:rPr>
        <w:tab/>
        <w:t>0,8 – 1,0</w:t>
      </w:r>
    </w:p>
    <w:p w:rsidR="00B7390E" w:rsidRPr="00B7390E" w:rsidRDefault="00B7390E" w:rsidP="00B7390E">
      <w:pPr>
        <w:spacing w:line="360" w:lineRule="auto"/>
        <w:ind w:left="708" w:firstLine="708"/>
        <w:jc w:val="both"/>
        <w:rPr>
          <w:szCs w:val="24"/>
          <w:lang w:val="es-AR"/>
        </w:rPr>
      </w:pPr>
      <w:r w:rsidRPr="00B7390E">
        <w:rPr>
          <w:szCs w:val="24"/>
          <w:lang w:val="es-AR"/>
        </w:rPr>
        <w:t xml:space="preserve">Larga (5 a 10 años): </w:t>
      </w:r>
      <w:r w:rsidRPr="00B7390E">
        <w:rPr>
          <w:szCs w:val="24"/>
          <w:lang w:val="es-AR"/>
        </w:rPr>
        <w:tab/>
      </w:r>
      <w:r w:rsidRPr="00B7390E">
        <w:rPr>
          <w:szCs w:val="24"/>
          <w:lang w:val="es-AR"/>
        </w:rPr>
        <w:tab/>
      </w:r>
      <w:r w:rsidRPr="00B7390E">
        <w:rPr>
          <w:szCs w:val="24"/>
          <w:lang w:val="es-AR"/>
        </w:rPr>
        <w:tab/>
        <w:t>0,5 – 0,7</w:t>
      </w:r>
    </w:p>
    <w:p w:rsidR="00B7390E" w:rsidRPr="00B7390E" w:rsidRDefault="00B7390E" w:rsidP="00B7390E">
      <w:pPr>
        <w:spacing w:line="360" w:lineRule="auto"/>
        <w:ind w:left="708" w:firstLine="708"/>
        <w:jc w:val="both"/>
        <w:rPr>
          <w:szCs w:val="24"/>
          <w:lang w:val="es-AR"/>
        </w:rPr>
      </w:pPr>
      <w:r w:rsidRPr="00B7390E">
        <w:rPr>
          <w:szCs w:val="24"/>
          <w:lang w:val="es-AR"/>
        </w:rPr>
        <w:t xml:space="preserve">Media (3 a 4 años): </w:t>
      </w:r>
      <w:r w:rsidRPr="00B7390E">
        <w:rPr>
          <w:szCs w:val="24"/>
          <w:lang w:val="es-AR"/>
        </w:rPr>
        <w:tab/>
      </w:r>
      <w:r w:rsidRPr="00B7390E">
        <w:rPr>
          <w:szCs w:val="24"/>
          <w:lang w:val="es-AR"/>
        </w:rPr>
        <w:tab/>
      </w:r>
      <w:r w:rsidRPr="00B7390E">
        <w:rPr>
          <w:szCs w:val="24"/>
          <w:lang w:val="es-AR"/>
        </w:rPr>
        <w:tab/>
        <w:t>0,3 – 0,4</w:t>
      </w:r>
    </w:p>
    <w:p w:rsidR="00B7390E" w:rsidRPr="00B7390E" w:rsidRDefault="00B7390E" w:rsidP="00B7390E">
      <w:pPr>
        <w:tabs>
          <w:tab w:val="left" w:pos="-106"/>
        </w:tabs>
        <w:spacing w:line="360" w:lineRule="auto"/>
        <w:jc w:val="both"/>
        <w:rPr>
          <w:szCs w:val="24"/>
          <w:lang w:val="es-AR"/>
        </w:rPr>
      </w:pPr>
      <w:r w:rsidRPr="00B7390E">
        <w:rPr>
          <w:szCs w:val="24"/>
          <w:lang w:val="es-AR"/>
        </w:rPr>
        <w:tab/>
      </w:r>
      <w:r w:rsidRPr="00B7390E">
        <w:rPr>
          <w:szCs w:val="24"/>
          <w:lang w:val="es-AR"/>
        </w:rPr>
        <w:tab/>
        <w:t xml:space="preserve">Corta (hasta 2 años): </w:t>
      </w:r>
      <w:r w:rsidRPr="00B7390E">
        <w:rPr>
          <w:szCs w:val="24"/>
          <w:lang w:val="es-AR"/>
        </w:rPr>
        <w:tab/>
      </w:r>
      <w:r w:rsidRPr="00B7390E">
        <w:rPr>
          <w:szCs w:val="24"/>
          <w:lang w:val="es-AR"/>
        </w:rPr>
        <w:tab/>
      </w:r>
      <w:r w:rsidRPr="00B7390E">
        <w:rPr>
          <w:szCs w:val="24"/>
          <w:lang w:val="es-AR"/>
        </w:rPr>
        <w:tab/>
        <w:t>0,1 – 0,2</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jc w:val="both"/>
        <w:rPr>
          <w:szCs w:val="24"/>
          <w:lang w:val="es-AR"/>
        </w:rPr>
      </w:pPr>
      <w:r w:rsidRPr="00B7390E">
        <w:rPr>
          <w:szCs w:val="24"/>
          <w:lang w:val="es-AR"/>
        </w:rPr>
        <w:t xml:space="preserve">DESARROLLO (De):  Califica el tiempo que el impacto tarde en desarrollarse completamente, es decir califica la forma cómo evoluciona el impacto; desde que se inicia y se manifiesta hasta que se hace presente plenamente con todas sus consecuencias. </w:t>
      </w:r>
    </w:p>
    <w:p w:rsidR="00B7390E" w:rsidRPr="00B7390E" w:rsidRDefault="00B7390E" w:rsidP="00B7390E">
      <w:pPr>
        <w:tabs>
          <w:tab w:val="left" w:pos="-106"/>
        </w:tabs>
        <w:spacing w:line="360" w:lineRule="auto"/>
        <w:jc w:val="both"/>
        <w:rPr>
          <w:szCs w:val="24"/>
          <w:lang w:val="es-ES"/>
        </w:rPr>
      </w:pPr>
    </w:p>
    <w:p w:rsidR="00B7390E" w:rsidRPr="00B7390E" w:rsidRDefault="00B7390E" w:rsidP="00B7390E">
      <w:pPr>
        <w:spacing w:line="360" w:lineRule="auto"/>
        <w:ind w:left="708" w:firstLine="708"/>
        <w:jc w:val="both"/>
        <w:rPr>
          <w:szCs w:val="24"/>
          <w:lang w:val="es-AR"/>
        </w:rPr>
      </w:pPr>
      <w:r w:rsidRPr="00B7390E">
        <w:rPr>
          <w:szCs w:val="24"/>
          <w:lang w:val="es-AR"/>
        </w:rPr>
        <w:t xml:space="preserve">Muy Rápido (menos de 1 mes): </w:t>
      </w:r>
      <w:r w:rsidRPr="00B7390E">
        <w:rPr>
          <w:szCs w:val="24"/>
          <w:lang w:val="es-AR"/>
        </w:rPr>
        <w:tab/>
        <w:t>0,9 – 1,0</w:t>
      </w:r>
    </w:p>
    <w:p w:rsidR="00B7390E" w:rsidRPr="00B7390E" w:rsidRDefault="00B7390E" w:rsidP="00B7390E">
      <w:pPr>
        <w:spacing w:line="360" w:lineRule="auto"/>
        <w:ind w:left="708" w:firstLine="708"/>
        <w:jc w:val="both"/>
        <w:rPr>
          <w:szCs w:val="24"/>
          <w:lang w:val="es-AR"/>
        </w:rPr>
      </w:pPr>
      <w:r w:rsidRPr="00B7390E">
        <w:rPr>
          <w:szCs w:val="24"/>
          <w:lang w:val="es-AR"/>
        </w:rPr>
        <w:t>Rápido (1 a 6 meses):</w:t>
      </w:r>
      <w:r w:rsidRPr="00B7390E">
        <w:rPr>
          <w:szCs w:val="24"/>
          <w:lang w:val="es-AR"/>
        </w:rPr>
        <w:tab/>
      </w:r>
      <w:r w:rsidRPr="00B7390E">
        <w:rPr>
          <w:szCs w:val="24"/>
          <w:lang w:val="es-AR"/>
        </w:rPr>
        <w:tab/>
      </w:r>
      <w:r w:rsidRPr="00B7390E">
        <w:rPr>
          <w:szCs w:val="24"/>
          <w:lang w:val="es-AR"/>
        </w:rPr>
        <w:tab/>
        <w:t>0,7 – 0,8</w:t>
      </w:r>
    </w:p>
    <w:p w:rsidR="00B7390E" w:rsidRPr="00B7390E" w:rsidRDefault="00B7390E" w:rsidP="00B7390E">
      <w:pPr>
        <w:spacing w:line="360" w:lineRule="auto"/>
        <w:ind w:left="708" w:firstLine="708"/>
        <w:jc w:val="both"/>
        <w:rPr>
          <w:szCs w:val="24"/>
          <w:lang w:val="es-AR"/>
        </w:rPr>
      </w:pPr>
      <w:r w:rsidRPr="00B7390E">
        <w:rPr>
          <w:szCs w:val="24"/>
          <w:lang w:val="es-AR"/>
        </w:rPr>
        <w:t>Medio (6 a 12 meses):</w:t>
      </w:r>
      <w:r w:rsidRPr="00B7390E">
        <w:rPr>
          <w:szCs w:val="24"/>
          <w:lang w:val="es-AR"/>
        </w:rPr>
        <w:tab/>
      </w:r>
      <w:r w:rsidRPr="00B7390E">
        <w:rPr>
          <w:szCs w:val="24"/>
          <w:lang w:val="es-AR"/>
        </w:rPr>
        <w:tab/>
      </w:r>
      <w:r w:rsidRPr="00B7390E">
        <w:rPr>
          <w:szCs w:val="24"/>
          <w:lang w:val="es-AR"/>
        </w:rPr>
        <w:tab/>
        <w:t>0,5 – 0,6</w:t>
      </w:r>
    </w:p>
    <w:p w:rsidR="00B7390E" w:rsidRPr="00B7390E" w:rsidRDefault="00B7390E" w:rsidP="00B7390E">
      <w:pPr>
        <w:spacing w:line="360" w:lineRule="auto"/>
        <w:ind w:left="708" w:firstLine="708"/>
        <w:jc w:val="both"/>
        <w:rPr>
          <w:szCs w:val="24"/>
          <w:lang w:val="es-AR"/>
        </w:rPr>
      </w:pPr>
      <w:r w:rsidRPr="00B7390E">
        <w:rPr>
          <w:szCs w:val="24"/>
          <w:lang w:val="es-AR"/>
        </w:rPr>
        <w:t>Lento (12 a 24 meses)</w:t>
      </w:r>
      <w:r w:rsidRPr="00B7390E">
        <w:rPr>
          <w:szCs w:val="24"/>
          <w:lang w:val="es-AR"/>
        </w:rPr>
        <w:tab/>
        <w:t>:</w:t>
      </w:r>
      <w:r w:rsidRPr="00B7390E">
        <w:rPr>
          <w:szCs w:val="24"/>
          <w:lang w:val="es-AR"/>
        </w:rPr>
        <w:tab/>
      </w:r>
      <w:r w:rsidRPr="00B7390E">
        <w:rPr>
          <w:szCs w:val="24"/>
          <w:lang w:val="es-AR"/>
        </w:rPr>
        <w:tab/>
        <w:t>0,3 – 0,4</w:t>
      </w:r>
    </w:p>
    <w:p w:rsidR="00B7390E" w:rsidRPr="00B7390E" w:rsidRDefault="00B7390E" w:rsidP="00B7390E">
      <w:pPr>
        <w:tabs>
          <w:tab w:val="left" w:pos="-106"/>
        </w:tabs>
        <w:spacing w:line="360" w:lineRule="auto"/>
        <w:jc w:val="both"/>
        <w:rPr>
          <w:szCs w:val="24"/>
          <w:lang w:val="es-AR"/>
        </w:rPr>
      </w:pPr>
      <w:r w:rsidRPr="00B7390E">
        <w:rPr>
          <w:szCs w:val="24"/>
          <w:lang w:val="es-AR"/>
        </w:rPr>
        <w:tab/>
      </w:r>
      <w:r w:rsidRPr="00B7390E">
        <w:rPr>
          <w:szCs w:val="24"/>
          <w:lang w:val="es-AR"/>
        </w:rPr>
        <w:tab/>
        <w:t>Muy Lento (mayor a 24 meses):</w:t>
      </w:r>
      <w:r w:rsidRPr="00B7390E">
        <w:rPr>
          <w:szCs w:val="24"/>
          <w:lang w:val="es-AR"/>
        </w:rPr>
        <w:tab/>
        <w:t>0,1 – 0,2</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tabs>
          <w:tab w:val="left" w:pos="-106"/>
        </w:tabs>
        <w:spacing w:line="360" w:lineRule="auto"/>
        <w:jc w:val="both"/>
        <w:rPr>
          <w:szCs w:val="24"/>
          <w:lang w:val="es-AR"/>
        </w:rPr>
      </w:pPr>
      <w:r w:rsidRPr="00B7390E">
        <w:rPr>
          <w:szCs w:val="24"/>
          <w:lang w:val="es-AR"/>
        </w:rPr>
        <w:t>REVERSIBILIDAD (Re): Evalúa la capacidad que tiene el elemento de revertir el efecto.</w:t>
      </w:r>
    </w:p>
    <w:p w:rsidR="00B7390E" w:rsidRPr="00B7390E" w:rsidRDefault="00B7390E" w:rsidP="00B7390E">
      <w:pPr>
        <w:tabs>
          <w:tab w:val="left" w:pos="-106"/>
        </w:tabs>
        <w:spacing w:line="360" w:lineRule="auto"/>
        <w:jc w:val="both"/>
        <w:rPr>
          <w:szCs w:val="24"/>
          <w:lang w:val="es-AR"/>
        </w:rPr>
      </w:pPr>
    </w:p>
    <w:p w:rsidR="00B7390E" w:rsidRPr="00B7390E" w:rsidRDefault="00B7390E" w:rsidP="00B7390E">
      <w:pPr>
        <w:spacing w:line="360" w:lineRule="auto"/>
        <w:ind w:left="1416" w:firstLine="708"/>
        <w:jc w:val="both"/>
        <w:rPr>
          <w:szCs w:val="24"/>
          <w:lang w:val="es-AR"/>
        </w:rPr>
      </w:pPr>
      <w:r w:rsidRPr="00B7390E">
        <w:rPr>
          <w:szCs w:val="24"/>
          <w:lang w:val="es-AR"/>
        </w:rPr>
        <w:t>Irreversible</w:t>
      </w:r>
      <w:r w:rsidRPr="00B7390E">
        <w:rPr>
          <w:szCs w:val="24"/>
          <w:lang w:val="es-AR"/>
        </w:rPr>
        <w:tab/>
      </w:r>
      <w:r w:rsidRPr="00B7390E">
        <w:rPr>
          <w:szCs w:val="24"/>
          <w:lang w:val="es-AR"/>
        </w:rPr>
        <w:tab/>
      </w:r>
      <w:r w:rsidRPr="00B7390E">
        <w:rPr>
          <w:szCs w:val="24"/>
          <w:lang w:val="es-AR"/>
        </w:rPr>
        <w:tab/>
        <w:t>0,8 – 1,0</w:t>
      </w:r>
    </w:p>
    <w:p w:rsidR="00B7390E" w:rsidRPr="00B7390E" w:rsidRDefault="00B7390E" w:rsidP="00B7390E">
      <w:pPr>
        <w:spacing w:line="360" w:lineRule="auto"/>
        <w:ind w:left="1416" w:firstLine="708"/>
        <w:jc w:val="both"/>
        <w:rPr>
          <w:szCs w:val="24"/>
          <w:lang w:val="es-AR"/>
        </w:rPr>
      </w:pPr>
      <w:r w:rsidRPr="00B7390E">
        <w:rPr>
          <w:szCs w:val="24"/>
          <w:lang w:val="es-AR"/>
        </w:rPr>
        <w:t>Parcialmente reversible</w:t>
      </w:r>
      <w:r w:rsidRPr="00B7390E">
        <w:rPr>
          <w:szCs w:val="24"/>
          <w:lang w:val="es-AR"/>
        </w:rPr>
        <w:tab/>
        <w:t>0,4 – 0,7</w:t>
      </w:r>
    </w:p>
    <w:p w:rsidR="00B7390E" w:rsidRPr="00B7390E" w:rsidRDefault="00B7390E" w:rsidP="00B7390E">
      <w:pPr>
        <w:tabs>
          <w:tab w:val="left" w:pos="-106"/>
        </w:tabs>
        <w:spacing w:line="360" w:lineRule="auto"/>
        <w:jc w:val="both"/>
        <w:rPr>
          <w:szCs w:val="24"/>
          <w:lang w:val="es-AR"/>
        </w:rPr>
      </w:pPr>
      <w:r w:rsidRPr="00B7390E">
        <w:rPr>
          <w:szCs w:val="24"/>
          <w:lang w:val="es-AR"/>
        </w:rPr>
        <w:tab/>
      </w:r>
      <w:r w:rsidRPr="00B7390E">
        <w:rPr>
          <w:szCs w:val="24"/>
          <w:lang w:val="es-AR"/>
        </w:rPr>
        <w:tab/>
      </w:r>
      <w:r w:rsidRPr="00B7390E">
        <w:rPr>
          <w:szCs w:val="24"/>
          <w:lang w:val="es-AR"/>
        </w:rPr>
        <w:tab/>
        <w:t>Reversible</w:t>
      </w:r>
      <w:r w:rsidRPr="00B7390E">
        <w:rPr>
          <w:szCs w:val="24"/>
          <w:lang w:val="es-AR"/>
        </w:rPr>
        <w:tab/>
      </w:r>
      <w:r w:rsidRPr="00B7390E">
        <w:rPr>
          <w:szCs w:val="24"/>
          <w:lang w:val="es-AR"/>
        </w:rPr>
        <w:tab/>
      </w:r>
      <w:r w:rsidRPr="00B7390E">
        <w:rPr>
          <w:szCs w:val="24"/>
          <w:lang w:val="es-AR"/>
        </w:rPr>
        <w:tab/>
        <w:t>0,1 – 0,3</w:t>
      </w:r>
    </w:p>
    <w:p w:rsidR="00B7390E" w:rsidRPr="00B7390E" w:rsidRDefault="00B7390E" w:rsidP="00B7390E">
      <w:pPr>
        <w:spacing w:line="360" w:lineRule="auto"/>
        <w:jc w:val="both"/>
        <w:rPr>
          <w:szCs w:val="24"/>
          <w:lang w:val="es-AR"/>
        </w:rPr>
      </w:pPr>
    </w:p>
    <w:p w:rsidR="00B7390E" w:rsidRPr="00B7390E" w:rsidRDefault="00B7390E" w:rsidP="00B7390E">
      <w:pPr>
        <w:jc w:val="both"/>
        <w:rPr>
          <w:szCs w:val="24"/>
        </w:rPr>
      </w:pPr>
      <w:r w:rsidRPr="00B7390E">
        <w:rPr>
          <w:szCs w:val="24"/>
        </w:rPr>
        <w:t>La Calificación Ambiental, CA, es la expresión numérica de la interacción o acción conjugada de los criterios o factores que fueron explicados anteriormente. El valor obtenido de CA se transforma en una escala ordinal de la importancia del impacto:</w:t>
      </w:r>
    </w:p>
    <w:p w:rsidR="00B7390E" w:rsidRPr="00B7390E" w:rsidRDefault="00B7390E" w:rsidP="00B7390E">
      <w:pPr>
        <w:spacing w:line="360" w:lineRule="auto"/>
        <w:jc w:val="both"/>
        <w:rPr>
          <w:szCs w:val="24"/>
          <w:lang w:val="es-AR"/>
        </w:rPr>
      </w:pPr>
    </w:p>
    <w:p w:rsidR="00B7390E" w:rsidRPr="00B7390E" w:rsidRDefault="00B7390E" w:rsidP="00B7390E">
      <w:pPr>
        <w:spacing w:line="360" w:lineRule="auto"/>
        <w:ind w:left="708" w:firstLine="708"/>
        <w:jc w:val="both"/>
        <w:rPr>
          <w:szCs w:val="24"/>
          <w:lang w:val="es-AR"/>
        </w:rPr>
      </w:pPr>
      <w:r w:rsidRPr="00B7390E">
        <w:rPr>
          <w:szCs w:val="24"/>
          <w:lang w:val="es-AR"/>
        </w:rPr>
        <w:t xml:space="preserve">1 - 2 </w:t>
      </w:r>
      <w:r w:rsidRPr="00B7390E">
        <w:rPr>
          <w:szCs w:val="24"/>
          <w:lang w:val="es-AR"/>
        </w:rPr>
        <w:tab/>
      </w:r>
      <w:r w:rsidRPr="00B7390E">
        <w:rPr>
          <w:szCs w:val="24"/>
          <w:lang w:val="es-AR"/>
        </w:rPr>
        <w:tab/>
      </w:r>
      <w:r w:rsidRPr="00B7390E">
        <w:rPr>
          <w:szCs w:val="24"/>
          <w:lang w:val="es-AR"/>
        </w:rPr>
        <w:tab/>
        <w:t>Impacto Muy Bajo o Irrelevante</w:t>
      </w:r>
    </w:p>
    <w:p w:rsidR="00B7390E" w:rsidRPr="00B7390E" w:rsidRDefault="00B7390E" w:rsidP="00B7390E">
      <w:pPr>
        <w:spacing w:line="360" w:lineRule="auto"/>
        <w:ind w:left="708" w:firstLine="708"/>
        <w:jc w:val="both"/>
        <w:rPr>
          <w:szCs w:val="24"/>
          <w:lang w:val="es-AR"/>
        </w:rPr>
      </w:pPr>
      <w:r w:rsidRPr="00B7390E">
        <w:rPr>
          <w:szCs w:val="24"/>
          <w:lang w:val="es-AR"/>
        </w:rPr>
        <w:t>3 - 4</w:t>
      </w:r>
      <w:r w:rsidRPr="00B7390E">
        <w:rPr>
          <w:szCs w:val="24"/>
          <w:lang w:val="es-AR"/>
        </w:rPr>
        <w:tab/>
      </w:r>
      <w:r w:rsidRPr="00B7390E">
        <w:rPr>
          <w:szCs w:val="24"/>
          <w:lang w:val="es-AR"/>
        </w:rPr>
        <w:tab/>
      </w:r>
      <w:r w:rsidRPr="00B7390E">
        <w:rPr>
          <w:szCs w:val="24"/>
          <w:lang w:val="es-AR"/>
        </w:rPr>
        <w:tab/>
        <w:t>Impacto Bajo o Compatible</w:t>
      </w:r>
    </w:p>
    <w:p w:rsidR="00B7390E" w:rsidRPr="00B7390E" w:rsidRDefault="00B7390E" w:rsidP="00B7390E">
      <w:pPr>
        <w:spacing w:line="360" w:lineRule="auto"/>
        <w:ind w:left="708" w:firstLine="708"/>
        <w:jc w:val="both"/>
        <w:rPr>
          <w:szCs w:val="24"/>
          <w:lang w:val="es-AR"/>
        </w:rPr>
      </w:pPr>
      <w:r w:rsidRPr="00B7390E">
        <w:rPr>
          <w:szCs w:val="24"/>
          <w:lang w:val="es-AR"/>
        </w:rPr>
        <w:t>5 – 6</w:t>
      </w:r>
      <w:r w:rsidRPr="00B7390E">
        <w:rPr>
          <w:szCs w:val="24"/>
          <w:lang w:val="es-AR"/>
        </w:rPr>
        <w:tab/>
      </w:r>
      <w:r w:rsidRPr="00B7390E">
        <w:rPr>
          <w:szCs w:val="24"/>
          <w:lang w:val="es-AR"/>
        </w:rPr>
        <w:tab/>
      </w:r>
      <w:r w:rsidRPr="00B7390E">
        <w:rPr>
          <w:szCs w:val="24"/>
          <w:lang w:val="es-AR"/>
        </w:rPr>
        <w:tab/>
        <w:t>Impacto Moderado</w:t>
      </w:r>
    </w:p>
    <w:p w:rsidR="00B7390E" w:rsidRPr="00B7390E" w:rsidRDefault="00B7390E" w:rsidP="00B7390E">
      <w:pPr>
        <w:spacing w:line="360" w:lineRule="auto"/>
        <w:ind w:left="708" w:firstLine="708"/>
        <w:jc w:val="both"/>
        <w:rPr>
          <w:szCs w:val="24"/>
          <w:lang w:val="es-AR"/>
        </w:rPr>
      </w:pPr>
      <w:r w:rsidRPr="00B7390E">
        <w:rPr>
          <w:szCs w:val="24"/>
          <w:lang w:val="es-AR"/>
        </w:rPr>
        <w:t>7 - 8</w:t>
      </w:r>
      <w:r w:rsidRPr="00B7390E">
        <w:rPr>
          <w:szCs w:val="24"/>
          <w:lang w:val="es-AR"/>
        </w:rPr>
        <w:tab/>
      </w:r>
      <w:r w:rsidRPr="00B7390E">
        <w:rPr>
          <w:szCs w:val="24"/>
          <w:lang w:val="es-AR"/>
        </w:rPr>
        <w:tab/>
      </w:r>
      <w:r w:rsidRPr="00B7390E">
        <w:rPr>
          <w:szCs w:val="24"/>
          <w:lang w:val="es-AR"/>
        </w:rPr>
        <w:tab/>
        <w:t>Impacto Alto</w:t>
      </w:r>
    </w:p>
    <w:p w:rsidR="00B7390E" w:rsidRPr="00B7390E" w:rsidRDefault="00B7390E" w:rsidP="00B7390E">
      <w:pPr>
        <w:spacing w:line="360" w:lineRule="auto"/>
        <w:ind w:left="708" w:firstLine="708"/>
        <w:jc w:val="both"/>
        <w:rPr>
          <w:szCs w:val="24"/>
          <w:lang w:val="es-AR"/>
        </w:rPr>
      </w:pPr>
      <w:r w:rsidRPr="00B7390E">
        <w:rPr>
          <w:szCs w:val="24"/>
          <w:lang w:val="es-AR"/>
        </w:rPr>
        <w:t>9 – 10</w:t>
      </w:r>
      <w:r w:rsidRPr="00B7390E">
        <w:rPr>
          <w:szCs w:val="24"/>
          <w:lang w:val="es-AR"/>
        </w:rPr>
        <w:tab/>
      </w:r>
      <w:r w:rsidRPr="00B7390E">
        <w:rPr>
          <w:szCs w:val="24"/>
          <w:lang w:val="es-AR"/>
        </w:rPr>
        <w:tab/>
      </w:r>
      <w:r w:rsidRPr="00B7390E">
        <w:rPr>
          <w:szCs w:val="24"/>
          <w:lang w:val="es-AR"/>
        </w:rPr>
        <w:tab/>
        <w:t>Impacto Crítico</w:t>
      </w:r>
    </w:p>
    <w:p w:rsidR="00B7390E" w:rsidRPr="00B7390E" w:rsidRDefault="00B7390E">
      <w:pPr>
        <w:rPr>
          <w:szCs w:val="24"/>
          <w:lang w:val="es-AR"/>
        </w:rPr>
      </w:pPr>
    </w:p>
    <w:sectPr w:rsidR="00B7390E" w:rsidRPr="00B7390E" w:rsidSect="00C3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F517572"/>
    <w:multiLevelType w:val="hybridMultilevel"/>
    <w:tmpl w:val="EEBA08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9184EF6"/>
    <w:multiLevelType w:val="multilevel"/>
    <w:tmpl w:val="DAF8D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726470"/>
    <w:multiLevelType w:val="multilevel"/>
    <w:tmpl w:val="92DA54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3F58"/>
    <w:rsid w:val="00040B27"/>
    <w:rsid w:val="00046BA8"/>
    <w:rsid w:val="00075270"/>
    <w:rsid w:val="00085A92"/>
    <w:rsid w:val="000B0F94"/>
    <w:rsid w:val="001217D6"/>
    <w:rsid w:val="00123140"/>
    <w:rsid w:val="001300D2"/>
    <w:rsid w:val="001435BF"/>
    <w:rsid w:val="001457CE"/>
    <w:rsid w:val="00151F96"/>
    <w:rsid w:val="0015741A"/>
    <w:rsid w:val="001612CE"/>
    <w:rsid w:val="001A25C1"/>
    <w:rsid w:val="001C3B3E"/>
    <w:rsid w:val="001E2BBC"/>
    <w:rsid w:val="001E646B"/>
    <w:rsid w:val="002136E2"/>
    <w:rsid w:val="002476FB"/>
    <w:rsid w:val="002503BC"/>
    <w:rsid w:val="0028002F"/>
    <w:rsid w:val="0029438B"/>
    <w:rsid w:val="002B0220"/>
    <w:rsid w:val="002C178B"/>
    <w:rsid w:val="002E20C4"/>
    <w:rsid w:val="0031730C"/>
    <w:rsid w:val="0037221C"/>
    <w:rsid w:val="003A5EA2"/>
    <w:rsid w:val="003D3696"/>
    <w:rsid w:val="0044560E"/>
    <w:rsid w:val="00487899"/>
    <w:rsid w:val="004A44AF"/>
    <w:rsid w:val="004B6AB7"/>
    <w:rsid w:val="005220B5"/>
    <w:rsid w:val="00543429"/>
    <w:rsid w:val="005608B8"/>
    <w:rsid w:val="00561B19"/>
    <w:rsid w:val="00594A75"/>
    <w:rsid w:val="00597CF8"/>
    <w:rsid w:val="005E5417"/>
    <w:rsid w:val="00625031"/>
    <w:rsid w:val="00645D3B"/>
    <w:rsid w:val="00646643"/>
    <w:rsid w:val="0066081A"/>
    <w:rsid w:val="006A358D"/>
    <w:rsid w:val="006D050F"/>
    <w:rsid w:val="0073335A"/>
    <w:rsid w:val="007A138E"/>
    <w:rsid w:val="007B3A19"/>
    <w:rsid w:val="007C0B34"/>
    <w:rsid w:val="007D05B4"/>
    <w:rsid w:val="007E431B"/>
    <w:rsid w:val="007F2002"/>
    <w:rsid w:val="0081296F"/>
    <w:rsid w:val="0086721D"/>
    <w:rsid w:val="008C565A"/>
    <w:rsid w:val="00914788"/>
    <w:rsid w:val="009176E5"/>
    <w:rsid w:val="0092770E"/>
    <w:rsid w:val="00936365"/>
    <w:rsid w:val="009658AB"/>
    <w:rsid w:val="0098149C"/>
    <w:rsid w:val="009C36E0"/>
    <w:rsid w:val="00A22DA4"/>
    <w:rsid w:val="00A23445"/>
    <w:rsid w:val="00B05B32"/>
    <w:rsid w:val="00B05E8A"/>
    <w:rsid w:val="00B24B88"/>
    <w:rsid w:val="00B3093E"/>
    <w:rsid w:val="00B7390E"/>
    <w:rsid w:val="00B8206D"/>
    <w:rsid w:val="00BE1816"/>
    <w:rsid w:val="00C25572"/>
    <w:rsid w:val="00C33246"/>
    <w:rsid w:val="00C511FC"/>
    <w:rsid w:val="00C6511E"/>
    <w:rsid w:val="00C65518"/>
    <w:rsid w:val="00C732DC"/>
    <w:rsid w:val="00C76D5A"/>
    <w:rsid w:val="00C875B8"/>
    <w:rsid w:val="00CA7DC7"/>
    <w:rsid w:val="00CC539E"/>
    <w:rsid w:val="00CE36E7"/>
    <w:rsid w:val="00CF31F0"/>
    <w:rsid w:val="00D07B0C"/>
    <w:rsid w:val="00D4206E"/>
    <w:rsid w:val="00DA27A1"/>
    <w:rsid w:val="00DC1E9A"/>
    <w:rsid w:val="00DD3F58"/>
    <w:rsid w:val="00E027D8"/>
    <w:rsid w:val="00E330AE"/>
    <w:rsid w:val="00E43EDA"/>
    <w:rsid w:val="00E84018"/>
    <w:rsid w:val="00E913E1"/>
    <w:rsid w:val="00E965DF"/>
    <w:rsid w:val="00EB32E5"/>
    <w:rsid w:val="00EC19AB"/>
    <w:rsid w:val="00ED2602"/>
    <w:rsid w:val="00EF1ACE"/>
    <w:rsid w:val="00EF359A"/>
    <w:rsid w:val="00F57A6C"/>
    <w:rsid w:val="00F84F66"/>
    <w:rsid w:val="00F97FE4"/>
    <w:rsid w:val="00FB3333"/>
    <w:rsid w:val="00FD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73B8"/>
  <w15:docId w15:val="{85818793-C229-47CC-9B28-A00F2144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58"/>
    <w:rPr>
      <w:rFonts w:ascii="Times New Roman" w:eastAsia="Times New Roman" w:hAnsi="Times New Roman"/>
      <w:sz w:val="24"/>
      <w:lang w:val="es-ES_tradnl"/>
    </w:rPr>
  </w:style>
  <w:style w:type="paragraph" w:styleId="Ttulo2">
    <w:name w:val="heading 2"/>
    <w:basedOn w:val="Normal"/>
    <w:next w:val="Normal"/>
    <w:link w:val="Ttulo2Car"/>
    <w:qFormat/>
    <w:rsid w:val="00DD3F58"/>
    <w:pPr>
      <w:keepNext/>
      <w:spacing w:line="360" w:lineRule="auto"/>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DD3F58"/>
    <w:rPr>
      <w:rFonts w:ascii="Arial" w:eastAsia="Times New Roman" w:hAnsi="Arial" w:cs="Times New Roman"/>
      <w:b/>
      <w:sz w:val="24"/>
      <w:szCs w:val="20"/>
      <w:lang w:val="es-ES_tradnl" w:eastAsia="es-ES"/>
    </w:rPr>
  </w:style>
  <w:style w:type="paragraph" w:customStyle="1" w:styleId="Textoindependiente21">
    <w:name w:val="Texto independiente 21"/>
    <w:basedOn w:val="Normal"/>
    <w:rsid w:val="00DD3F58"/>
    <w:pPr>
      <w:widowControl w:val="0"/>
      <w:pBdr>
        <w:top w:val="single" w:sz="6" w:space="1" w:color="auto"/>
        <w:left w:val="single" w:sz="6" w:space="4" w:color="auto"/>
        <w:bottom w:val="single" w:sz="6" w:space="1" w:color="auto"/>
        <w:right w:val="single" w:sz="6" w:space="4" w:color="auto"/>
      </w:pBdr>
      <w:shd w:val="thinVertStripe" w:color="auto" w:fill="auto"/>
    </w:pPr>
    <w:rPr>
      <w:rFonts w:ascii="Tahoma" w:hAnsi="Tahoma"/>
      <w:b/>
      <w:color w:val="800080"/>
      <w:sz w:val="28"/>
      <w:lang w:val="es-ES"/>
    </w:rPr>
  </w:style>
  <w:style w:type="paragraph" w:styleId="Textoindependiente">
    <w:name w:val="Body Text"/>
    <w:basedOn w:val="Normal"/>
    <w:link w:val="TextoindependienteCar"/>
    <w:rsid w:val="00DD3F58"/>
    <w:pPr>
      <w:widowControl w:val="0"/>
      <w:spacing w:line="360" w:lineRule="auto"/>
      <w:jc w:val="both"/>
    </w:pPr>
    <w:rPr>
      <w:rFonts w:ascii="Arial" w:hAnsi="Arial"/>
      <w:snapToGrid w:val="0"/>
    </w:rPr>
  </w:style>
  <w:style w:type="character" w:customStyle="1" w:styleId="TextoindependienteCar">
    <w:name w:val="Texto independiente Car"/>
    <w:link w:val="Textoindependiente"/>
    <w:rsid w:val="00DD3F58"/>
    <w:rPr>
      <w:rFonts w:ascii="Arial" w:eastAsia="Times New Roman" w:hAnsi="Arial" w:cs="Times New Roman"/>
      <w:snapToGrid w:val="0"/>
      <w:sz w:val="24"/>
      <w:szCs w:val="20"/>
      <w:lang w:val="es-ES_tradnl" w:eastAsia="es-ES"/>
    </w:rPr>
  </w:style>
  <w:style w:type="paragraph" w:styleId="Ttulo">
    <w:name w:val="Title"/>
    <w:basedOn w:val="Normal"/>
    <w:link w:val="TtuloCar"/>
    <w:qFormat/>
    <w:rsid w:val="001300D2"/>
    <w:pPr>
      <w:widowControl w:val="0"/>
      <w:jc w:val="center"/>
    </w:pPr>
    <w:rPr>
      <w:rFonts w:ascii="Arial" w:hAnsi="Arial"/>
      <w:b/>
      <w:snapToGrid w:val="0"/>
      <w:sz w:val="28"/>
    </w:rPr>
  </w:style>
  <w:style w:type="character" w:customStyle="1" w:styleId="TtuloCar">
    <w:name w:val="Título Car"/>
    <w:basedOn w:val="Fuentedeprrafopredeter"/>
    <w:link w:val="Ttulo"/>
    <w:rsid w:val="001300D2"/>
    <w:rPr>
      <w:rFonts w:ascii="Arial" w:eastAsia="Times New Roman" w:hAnsi="Arial"/>
      <w:b/>
      <w:snapToGrid w:val="0"/>
      <w:sz w:val="28"/>
      <w:lang w:val="es-ES_tradnl"/>
    </w:rPr>
  </w:style>
  <w:style w:type="paragraph" w:styleId="Textodeglobo">
    <w:name w:val="Balloon Text"/>
    <w:basedOn w:val="Normal"/>
    <w:link w:val="TextodegloboCar"/>
    <w:uiPriority w:val="99"/>
    <w:semiHidden/>
    <w:unhideWhenUsed/>
    <w:rsid w:val="00B7390E"/>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90E"/>
    <w:rPr>
      <w:rFonts w:ascii="Tahoma" w:eastAsia="Times New Roman" w:hAnsi="Tahoma" w:cs="Tahoma"/>
      <w:sz w:val="16"/>
      <w:szCs w:val="16"/>
      <w:lang w:val="es-ES_tradnl"/>
    </w:rPr>
  </w:style>
  <w:style w:type="paragraph" w:customStyle="1" w:styleId="Normal1">
    <w:name w:val="Normal1"/>
    <w:rsid w:val="00FD75CF"/>
    <w:pPr>
      <w:widowControl w:val="0"/>
      <w:jc w:val="both"/>
    </w:pPr>
    <w:rPr>
      <w:rFonts w:ascii="Times New Roman" w:eastAsia="Times New Roman" w:hAnsi="Times New Roman"/>
      <w:sz w:val="22"/>
      <w:szCs w:val="22"/>
      <w:lang w:val="es-AR"/>
    </w:rPr>
  </w:style>
  <w:style w:type="paragraph" w:styleId="Prrafodelista">
    <w:name w:val="List Paragraph"/>
    <w:basedOn w:val="Normal"/>
    <w:uiPriority w:val="34"/>
    <w:qFormat/>
    <w:rsid w:val="00733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0422">
      <w:bodyDiv w:val="1"/>
      <w:marLeft w:val="0"/>
      <w:marRight w:val="0"/>
      <w:marTop w:val="0"/>
      <w:marBottom w:val="0"/>
      <w:divBdr>
        <w:top w:val="none" w:sz="0" w:space="0" w:color="auto"/>
        <w:left w:val="none" w:sz="0" w:space="0" w:color="auto"/>
        <w:bottom w:val="none" w:sz="0" w:space="0" w:color="auto"/>
        <w:right w:val="none" w:sz="0" w:space="0" w:color="auto"/>
      </w:divBdr>
    </w:div>
    <w:div w:id="1387991146">
      <w:bodyDiv w:val="1"/>
      <w:marLeft w:val="0"/>
      <w:marRight w:val="0"/>
      <w:marTop w:val="0"/>
      <w:marBottom w:val="0"/>
      <w:divBdr>
        <w:top w:val="none" w:sz="0" w:space="0" w:color="auto"/>
        <w:left w:val="none" w:sz="0" w:space="0" w:color="auto"/>
        <w:bottom w:val="none" w:sz="0" w:space="0" w:color="auto"/>
        <w:right w:val="none" w:sz="0" w:space="0" w:color="auto"/>
      </w:divBdr>
    </w:div>
    <w:div w:id="1435204756">
      <w:bodyDiv w:val="1"/>
      <w:marLeft w:val="0"/>
      <w:marRight w:val="0"/>
      <w:marTop w:val="0"/>
      <w:marBottom w:val="0"/>
      <w:divBdr>
        <w:top w:val="none" w:sz="0" w:space="0" w:color="auto"/>
        <w:left w:val="none" w:sz="0" w:space="0" w:color="auto"/>
        <w:bottom w:val="none" w:sz="0" w:space="0" w:color="auto"/>
        <w:right w:val="none" w:sz="0" w:space="0" w:color="auto"/>
      </w:divBdr>
    </w:div>
    <w:div w:id="1555895261">
      <w:bodyDiv w:val="1"/>
      <w:marLeft w:val="0"/>
      <w:marRight w:val="0"/>
      <w:marTop w:val="0"/>
      <w:marBottom w:val="0"/>
      <w:divBdr>
        <w:top w:val="none" w:sz="0" w:space="0" w:color="auto"/>
        <w:left w:val="none" w:sz="0" w:space="0" w:color="auto"/>
        <w:bottom w:val="none" w:sz="0" w:space="0" w:color="auto"/>
        <w:right w:val="none" w:sz="0" w:space="0" w:color="auto"/>
      </w:divBdr>
    </w:div>
    <w:div w:id="17203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1695</Words>
  <Characters>9323</Characters>
  <Application>Microsoft Office Word</Application>
  <DocSecurity>0</DocSecurity>
  <Lines>77</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RR</cp:lastModifiedBy>
  <cp:revision>46</cp:revision>
  <dcterms:created xsi:type="dcterms:W3CDTF">2020-11-02T16:08:00Z</dcterms:created>
  <dcterms:modified xsi:type="dcterms:W3CDTF">2021-10-11T17:45:00Z</dcterms:modified>
</cp:coreProperties>
</file>