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4B" w:rsidRPr="00B27AFA" w:rsidRDefault="00A57023" w:rsidP="00A32F4B">
      <w:pPr>
        <w:ind w:firstLine="708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Planificación Silvícola- Rodales disetáneos</w:t>
      </w:r>
    </w:p>
    <w:p w:rsidR="00A32F4B" w:rsidRPr="00B27AFA" w:rsidRDefault="00A32F4B" w:rsidP="00A32F4B">
      <w:pPr>
        <w:ind w:firstLine="708"/>
        <w:rPr>
          <w:rFonts w:ascii="Trebuchet MS" w:hAnsi="Trebuchet MS"/>
          <w:b/>
          <w:bCs/>
          <w:sz w:val="24"/>
          <w:szCs w:val="24"/>
        </w:rPr>
      </w:pPr>
    </w:p>
    <w:p w:rsidR="00A32F4B" w:rsidRPr="00B27AFA" w:rsidRDefault="00A32F4B" w:rsidP="00A32F4B">
      <w:pPr>
        <w:ind w:firstLine="708"/>
        <w:rPr>
          <w:rFonts w:ascii="Trebuchet MS" w:hAnsi="Trebuchet MS"/>
          <w:b/>
          <w:bCs/>
          <w:sz w:val="24"/>
          <w:szCs w:val="24"/>
        </w:rPr>
      </w:pPr>
      <w:r w:rsidRPr="00B27AFA">
        <w:rPr>
          <w:rFonts w:ascii="Trebuchet MS" w:hAnsi="Trebuchet MS"/>
          <w:b/>
          <w:bCs/>
          <w:sz w:val="24"/>
          <w:szCs w:val="24"/>
        </w:rPr>
        <w:t>Actividad práctica</w:t>
      </w:r>
    </w:p>
    <w:p w:rsidR="00A32F4B" w:rsidRPr="00B27AFA" w:rsidRDefault="00A32F4B" w:rsidP="00A32F4B">
      <w:pPr>
        <w:ind w:firstLine="708"/>
        <w:rPr>
          <w:rFonts w:ascii="Trebuchet MS" w:hAnsi="Trebuchet MS"/>
          <w:b/>
          <w:bCs/>
          <w:sz w:val="24"/>
          <w:szCs w:val="24"/>
        </w:rPr>
      </w:pPr>
    </w:p>
    <w:p w:rsidR="009B1866" w:rsidRDefault="009B1866" w:rsidP="00F464FC">
      <w:pPr>
        <w:rPr>
          <w:rFonts w:ascii="Trebuchet MS" w:hAnsi="Trebuchet MS"/>
          <w:bCs/>
          <w:sz w:val="24"/>
          <w:szCs w:val="24"/>
        </w:rPr>
      </w:pPr>
    </w:p>
    <w:p w:rsidR="009B1866" w:rsidRDefault="009B1866" w:rsidP="00F464FC">
      <w:pPr>
        <w:rPr>
          <w:rFonts w:ascii="Trebuchet MS" w:hAnsi="Trebuchet MS"/>
          <w:bCs/>
          <w:sz w:val="24"/>
          <w:szCs w:val="24"/>
        </w:rPr>
      </w:pPr>
    </w:p>
    <w:p w:rsidR="009B1866" w:rsidRDefault="009B1866" w:rsidP="00F464FC">
      <w:pPr>
        <w:rPr>
          <w:rFonts w:ascii="Trebuchet MS" w:hAnsi="Trebuchet MS"/>
          <w:bCs/>
          <w:sz w:val="24"/>
          <w:szCs w:val="24"/>
        </w:rPr>
      </w:pPr>
    </w:p>
    <w:p w:rsidR="009B1866" w:rsidRDefault="009B1866" w:rsidP="00F464FC">
      <w:pPr>
        <w:rPr>
          <w:rFonts w:ascii="Trebuchet MS" w:hAnsi="Trebuchet MS"/>
          <w:bCs/>
          <w:sz w:val="24"/>
          <w:szCs w:val="24"/>
        </w:rPr>
      </w:pPr>
    </w:p>
    <w:p w:rsidR="00F464FC" w:rsidRPr="00EB20DB" w:rsidRDefault="00F464FC" w:rsidP="00F464FC">
      <w:pPr>
        <w:rPr>
          <w:rFonts w:ascii="Trebuchet MS" w:hAnsi="Trebuchet MS"/>
          <w:bCs/>
          <w:sz w:val="24"/>
          <w:szCs w:val="24"/>
        </w:rPr>
      </w:pPr>
      <w:r w:rsidRPr="00EB20DB">
        <w:rPr>
          <w:rFonts w:ascii="Trebuchet MS" w:hAnsi="Trebuchet MS"/>
          <w:bCs/>
          <w:sz w:val="24"/>
          <w:szCs w:val="24"/>
        </w:rPr>
        <w:t>Aplicando el concepto de serie mínima determinar los parámetros estructurales del  rodal objetivo disetáneo de Lenga (</w:t>
      </w:r>
      <w:r w:rsidRPr="009B1866">
        <w:rPr>
          <w:rFonts w:ascii="Trebuchet MS" w:hAnsi="Trebuchet MS"/>
          <w:bCs/>
          <w:i/>
          <w:sz w:val="24"/>
          <w:szCs w:val="24"/>
        </w:rPr>
        <w:t>Nothofagus pumilio</w:t>
      </w:r>
      <w:r w:rsidRPr="00EB20DB">
        <w:rPr>
          <w:rFonts w:ascii="Trebuchet MS" w:hAnsi="Trebuchet MS"/>
          <w:bCs/>
          <w:sz w:val="24"/>
          <w:szCs w:val="24"/>
        </w:rPr>
        <w:t xml:space="preserve">) con un área basal de 25m2/ha, utilizando a) un coeficiente de disminución q = 1.5 y b) un q = 1.7 . A) Calcular los excedentes o deficiencias respecto  a la estructura actual en el número de árboles y en el volumen por clase diamétrica. </w:t>
      </w:r>
    </w:p>
    <w:p w:rsidR="00F464FC" w:rsidRPr="00EB20DB" w:rsidRDefault="00F464FC" w:rsidP="00F464FC">
      <w:pPr>
        <w:ind w:firstLine="708"/>
        <w:rPr>
          <w:rFonts w:ascii="Trebuchet MS" w:hAnsi="Trebuchet MS"/>
          <w:bCs/>
          <w:sz w:val="24"/>
          <w:szCs w:val="24"/>
        </w:rPr>
      </w:pPr>
    </w:p>
    <w:p w:rsidR="00F464FC" w:rsidRPr="00EB20DB" w:rsidRDefault="00F464FC" w:rsidP="00F464FC">
      <w:pPr>
        <w:ind w:firstLine="708"/>
        <w:rPr>
          <w:rFonts w:ascii="Trebuchet MS" w:hAnsi="Trebuchet MS"/>
          <w:bCs/>
          <w:sz w:val="24"/>
          <w:szCs w:val="24"/>
        </w:rPr>
      </w:pPr>
      <w:r w:rsidRPr="00EB20DB">
        <w:rPr>
          <w:rFonts w:ascii="Trebuchet MS" w:hAnsi="Trebuchet MS"/>
          <w:bCs/>
          <w:sz w:val="24"/>
          <w:szCs w:val="24"/>
        </w:rPr>
        <w:t>Datos:</w:t>
      </w:r>
    </w:p>
    <w:p w:rsidR="009B1866" w:rsidRDefault="009B1866" w:rsidP="00F464FC">
      <w:pPr>
        <w:ind w:firstLine="708"/>
        <w:rPr>
          <w:rFonts w:ascii="Trebuchet MS" w:hAnsi="Trebuchet MS"/>
          <w:bCs/>
          <w:sz w:val="24"/>
          <w:szCs w:val="24"/>
        </w:rPr>
      </w:pPr>
    </w:p>
    <w:p w:rsidR="009B1866" w:rsidRDefault="009B1866" w:rsidP="00F464FC">
      <w:pPr>
        <w:ind w:firstLine="708"/>
        <w:rPr>
          <w:rFonts w:ascii="Trebuchet MS" w:hAnsi="Trebuchet MS"/>
          <w:bCs/>
          <w:sz w:val="24"/>
          <w:szCs w:val="24"/>
        </w:rPr>
      </w:pPr>
    </w:p>
    <w:p w:rsidR="009A1566" w:rsidRDefault="009A1566" w:rsidP="00F464FC">
      <w:pPr>
        <w:ind w:firstLine="708"/>
        <w:rPr>
          <w:rFonts w:ascii="Trebuchet MS" w:hAnsi="Trebuchet MS"/>
          <w:bCs/>
          <w:sz w:val="24"/>
          <w:szCs w:val="24"/>
        </w:rPr>
      </w:pPr>
    </w:p>
    <w:p w:rsidR="00F464FC" w:rsidRPr="00EB20DB" w:rsidRDefault="00F464FC" w:rsidP="00F464FC">
      <w:pPr>
        <w:ind w:firstLine="708"/>
        <w:rPr>
          <w:rFonts w:ascii="Trebuchet MS" w:hAnsi="Trebuchet MS"/>
          <w:bCs/>
          <w:sz w:val="24"/>
          <w:szCs w:val="24"/>
        </w:rPr>
      </w:pPr>
      <w:r w:rsidRPr="00EB20DB">
        <w:rPr>
          <w:rFonts w:ascii="Trebuchet MS" w:hAnsi="Trebuchet MS"/>
          <w:bCs/>
          <w:sz w:val="24"/>
          <w:szCs w:val="24"/>
        </w:rPr>
        <w:t>Diámetro mínimo inventariable:</w:t>
      </w:r>
      <w:r w:rsidRPr="00EB20DB">
        <w:rPr>
          <w:rFonts w:ascii="Trebuchet MS" w:hAnsi="Trebuchet MS"/>
          <w:bCs/>
          <w:sz w:val="24"/>
          <w:szCs w:val="24"/>
        </w:rPr>
        <w:tab/>
        <w:t xml:space="preserve"> 5</w:t>
      </w:r>
      <w:r w:rsidR="009A1566">
        <w:rPr>
          <w:rFonts w:ascii="Trebuchet MS" w:hAnsi="Trebuchet MS"/>
          <w:bCs/>
          <w:sz w:val="24"/>
          <w:szCs w:val="24"/>
        </w:rPr>
        <w:t xml:space="preserve"> </w:t>
      </w:r>
      <w:r w:rsidRPr="00EB20DB">
        <w:rPr>
          <w:rFonts w:ascii="Trebuchet MS" w:hAnsi="Trebuchet MS"/>
          <w:bCs/>
          <w:sz w:val="24"/>
          <w:szCs w:val="24"/>
        </w:rPr>
        <w:t>cm</w:t>
      </w:r>
    </w:p>
    <w:p w:rsidR="009A1566" w:rsidRDefault="009A1566" w:rsidP="00F464FC">
      <w:pPr>
        <w:ind w:firstLine="708"/>
        <w:rPr>
          <w:rFonts w:ascii="Trebuchet MS" w:hAnsi="Trebuchet MS"/>
          <w:bCs/>
          <w:sz w:val="24"/>
          <w:szCs w:val="24"/>
        </w:rPr>
      </w:pPr>
    </w:p>
    <w:p w:rsidR="00F464FC" w:rsidRPr="00EB20DB" w:rsidRDefault="00F464FC" w:rsidP="00F464FC">
      <w:pPr>
        <w:ind w:firstLine="708"/>
        <w:rPr>
          <w:rFonts w:ascii="Trebuchet MS" w:hAnsi="Trebuchet MS"/>
          <w:bCs/>
          <w:sz w:val="24"/>
          <w:szCs w:val="24"/>
        </w:rPr>
      </w:pPr>
      <w:r w:rsidRPr="00EB20DB">
        <w:rPr>
          <w:rFonts w:ascii="Trebuchet MS" w:hAnsi="Trebuchet MS"/>
          <w:bCs/>
          <w:sz w:val="24"/>
          <w:szCs w:val="24"/>
        </w:rPr>
        <w:t xml:space="preserve">Diámetro máximo de la distribución: 52.5 cm. </w:t>
      </w:r>
    </w:p>
    <w:p w:rsidR="009A1566" w:rsidRDefault="009A1566" w:rsidP="00EB20DB">
      <w:pPr>
        <w:ind w:left="720" w:hanging="12"/>
        <w:rPr>
          <w:rFonts w:ascii="Trebuchet MS" w:hAnsi="Trebuchet MS"/>
          <w:bCs/>
          <w:sz w:val="24"/>
          <w:szCs w:val="24"/>
        </w:rPr>
      </w:pPr>
    </w:p>
    <w:p w:rsidR="00EB20DB" w:rsidRDefault="00F464FC" w:rsidP="00EB20DB">
      <w:pPr>
        <w:ind w:left="720" w:hanging="12"/>
        <w:rPr>
          <w:rFonts w:ascii="Trebuchet MS" w:hAnsi="Trebuchet MS"/>
          <w:bCs/>
          <w:sz w:val="24"/>
          <w:szCs w:val="24"/>
        </w:rPr>
      </w:pPr>
      <w:r w:rsidRPr="00EB20DB">
        <w:rPr>
          <w:rFonts w:ascii="Trebuchet MS" w:hAnsi="Trebuchet MS"/>
          <w:bCs/>
          <w:sz w:val="24"/>
          <w:szCs w:val="24"/>
        </w:rPr>
        <w:t>Función para calcular el Volumen</w:t>
      </w:r>
      <w:r w:rsidR="00EB20DB">
        <w:rPr>
          <w:rFonts w:ascii="Trebuchet MS" w:hAnsi="Trebuchet MS"/>
          <w:bCs/>
          <w:sz w:val="24"/>
          <w:szCs w:val="24"/>
        </w:rPr>
        <w:t>:</w:t>
      </w:r>
    </w:p>
    <w:p w:rsidR="00EB20DB" w:rsidRDefault="00EB20DB" w:rsidP="00EB20DB">
      <w:pPr>
        <w:ind w:left="720" w:hanging="12"/>
        <w:rPr>
          <w:rFonts w:ascii="Trebuchet MS" w:hAnsi="Trebuchet MS"/>
          <w:bCs/>
          <w:sz w:val="24"/>
          <w:szCs w:val="24"/>
        </w:rPr>
      </w:pPr>
    </w:p>
    <w:p w:rsidR="00F464FC" w:rsidRPr="00257A1B" w:rsidRDefault="00F464FC" w:rsidP="00EB20DB">
      <w:pPr>
        <w:ind w:left="720" w:hanging="12"/>
        <w:rPr>
          <w:rFonts w:ascii="Trebuchet MS" w:hAnsi="Trebuchet MS"/>
          <w:bCs/>
          <w:sz w:val="24"/>
          <w:szCs w:val="24"/>
          <w:lang w:val="en-US"/>
        </w:rPr>
      </w:pPr>
      <w:r w:rsidRPr="00257A1B">
        <w:rPr>
          <w:rFonts w:ascii="Trebuchet MS" w:hAnsi="Trebuchet MS"/>
          <w:bCs/>
          <w:sz w:val="24"/>
          <w:szCs w:val="24"/>
          <w:lang w:val="en-US"/>
        </w:rPr>
        <w:t>ln V (m3) = -10.134164 + 2.218725 ln Dap (cm) + 0.786149 ln H (m)</w:t>
      </w:r>
    </w:p>
    <w:p w:rsidR="008F4A83" w:rsidRPr="00257A1B" w:rsidRDefault="008F4A83" w:rsidP="00B27AFA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p w:rsidR="008F4A83" w:rsidRPr="00257A1B" w:rsidRDefault="008F4A83" w:rsidP="00B27AFA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p w:rsidR="006204BA" w:rsidRPr="00257A1B" w:rsidRDefault="006204BA" w:rsidP="00B27AFA">
      <w:pPr>
        <w:jc w:val="both"/>
        <w:rPr>
          <w:rFonts w:ascii="Trebuchet MS" w:hAnsi="Trebuchet MS"/>
          <w:b/>
          <w:sz w:val="24"/>
          <w:szCs w:val="24"/>
          <w:lang w:val="en-US"/>
        </w:rPr>
        <w:sectPr w:rsidR="006204BA" w:rsidRPr="00257A1B" w:rsidSect="00257A1B">
          <w:headerReference w:type="default" r:id="rId6"/>
          <w:pgSz w:w="11907" w:h="16839" w:code="9"/>
          <w:pgMar w:top="1418" w:right="851" w:bottom="1418" w:left="851" w:header="709" w:footer="709" w:gutter="0"/>
          <w:cols w:space="708"/>
          <w:docGrid w:linePitch="360"/>
        </w:sectPr>
      </w:pPr>
    </w:p>
    <w:p w:rsidR="008F4A83" w:rsidRDefault="008F4A83" w:rsidP="00B27AFA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p w:rsidR="00094C7D" w:rsidRDefault="00094C7D" w:rsidP="00B27AFA">
      <w:pPr>
        <w:jc w:val="both"/>
        <w:rPr>
          <w:rFonts w:ascii="Trebuchet MS" w:hAnsi="Trebuchet MS"/>
          <w:b/>
          <w:sz w:val="24"/>
          <w:szCs w:val="24"/>
          <w:lang w:val="en-US"/>
        </w:rPr>
      </w:pPr>
    </w:p>
    <w:p w:rsidR="00094C7D" w:rsidRPr="00257A1B" w:rsidRDefault="0059071C" w:rsidP="00B27AFA">
      <w:pPr>
        <w:jc w:val="both"/>
        <w:rPr>
          <w:rFonts w:ascii="Trebuchet MS" w:hAnsi="Trebuchet MS"/>
          <w:b/>
          <w:sz w:val="24"/>
          <w:szCs w:val="24"/>
          <w:lang w:val="en-US"/>
        </w:rPr>
      </w:pPr>
      <w:r>
        <w:rPr>
          <w:rFonts w:ascii="Trebuchet MS" w:hAnsi="Trebuchet MS"/>
          <w:b/>
          <w:noProof/>
          <w:snapToGrid/>
          <w:sz w:val="24"/>
          <w:szCs w:val="24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357505</wp:posOffset>
            </wp:positionV>
            <wp:extent cx="9721850" cy="407352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0" cy="407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94C7D" w:rsidRPr="00257A1B" w:rsidSect="0059071C">
      <w:pgSz w:w="16839" w:h="11907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64" w:rsidRDefault="00BB0464">
      <w:r>
        <w:separator/>
      </w:r>
    </w:p>
  </w:endnote>
  <w:endnote w:type="continuationSeparator" w:id="1">
    <w:p w:rsidR="00BB0464" w:rsidRDefault="00BB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64" w:rsidRDefault="00BB0464">
      <w:r>
        <w:separator/>
      </w:r>
    </w:p>
  </w:footnote>
  <w:footnote w:type="continuationSeparator" w:id="1">
    <w:p w:rsidR="00BB0464" w:rsidRDefault="00BB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774" w:rsidRPr="00B27AFA" w:rsidRDefault="00763774" w:rsidP="00B27AFA">
    <w:pPr>
      <w:pStyle w:val="Encabezado"/>
      <w:pBdr>
        <w:bottom w:val="single" w:sz="4" w:space="1" w:color="auto"/>
      </w:pBdr>
      <w:jc w:val="right"/>
      <w:rPr>
        <w:rFonts w:ascii="Trebuchet MS" w:hAnsi="Trebuchet MS"/>
        <w:i/>
        <w:sz w:val="24"/>
        <w:szCs w:val="24"/>
      </w:rPr>
    </w:pPr>
    <w:r w:rsidRPr="00B27AFA">
      <w:rPr>
        <w:rFonts w:ascii="Trebuchet MS" w:hAnsi="Trebuchet MS"/>
        <w:i/>
        <w:sz w:val="24"/>
        <w:szCs w:val="24"/>
      </w:rPr>
      <w:t>Curso de Silvicultura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F4B"/>
    <w:rsid w:val="00027E2C"/>
    <w:rsid w:val="000761F0"/>
    <w:rsid w:val="00094C7D"/>
    <w:rsid w:val="00103A53"/>
    <w:rsid w:val="00257A1B"/>
    <w:rsid w:val="00266814"/>
    <w:rsid w:val="002D50F6"/>
    <w:rsid w:val="00320F2C"/>
    <w:rsid w:val="003525BE"/>
    <w:rsid w:val="003D20FA"/>
    <w:rsid w:val="00530923"/>
    <w:rsid w:val="005447E2"/>
    <w:rsid w:val="005775B5"/>
    <w:rsid w:val="005878C8"/>
    <w:rsid w:val="0059071C"/>
    <w:rsid w:val="006077E4"/>
    <w:rsid w:val="006204BA"/>
    <w:rsid w:val="00741A42"/>
    <w:rsid w:val="00763774"/>
    <w:rsid w:val="007F6FB6"/>
    <w:rsid w:val="008276BF"/>
    <w:rsid w:val="008F4A83"/>
    <w:rsid w:val="009150C6"/>
    <w:rsid w:val="009A1566"/>
    <w:rsid w:val="009B1866"/>
    <w:rsid w:val="009B4648"/>
    <w:rsid w:val="009F1CA7"/>
    <w:rsid w:val="00A32F4B"/>
    <w:rsid w:val="00A57023"/>
    <w:rsid w:val="00A94EF5"/>
    <w:rsid w:val="00B27AFA"/>
    <w:rsid w:val="00BB0464"/>
    <w:rsid w:val="00C3501E"/>
    <w:rsid w:val="00DE2564"/>
    <w:rsid w:val="00E14541"/>
    <w:rsid w:val="00EB20DB"/>
    <w:rsid w:val="00F4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4B"/>
    <w:pPr>
      <w:widowControl w:val="0"/>
    </w:pPr>
    <w:rPr>
      <w:rFonts w:ascii="Courier New" w:hAnsi="Courier New"/>
      <w:snapToGrid w:val="0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B27AF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27AF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F6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Manejo de la densidad</vt:lpstr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Manejo de la densidad</dc:title>
  <dc:creator>nn</dc:creator>
  <cp:lastModifiedBy>usuario</cp:lastModifiedBy>
  <cp:revision>4</cp:revision>
  <cp:lastPrinted>2014-09-03T14:42:00Z</cp:lastPrinted>
  <dcterms:created xsi:type="dcterms:W3CDTF">2014-09-03T14:37:00Z</dcterms:created>
  <dcterms:modified xsi:type="dcterms:W3CDTF">2014-09-03T14:43:00Z</dcterms:modified>
</cp:coreProperties>
</file>