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4050" w14:textId="7224CE84" w:rsidR="00BE5B43" w:rsidRPr="009D211B" w:rsidRDefault="00491E3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Actividad práctica N° 2</w:t>
      </w:r>
      <w:bookmarkStart w:id="0" w:name="_GoBack"/>
      <w:bookmarkEnd w:id="0"/>
    </w:p>
    <w:p w14:paraId="077D0080" w14:textId="24ADE525" w:rsidR="00BE5B43" w:rsidRPr="009D211B" w:rsidRDefault="00532A4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Curso 2024</w:t>
      </w:r>
    </w:p>
    <w:p w14:paraId="6188F442" w14:textId="77777777" w:rsidR="00BE5B43" w:rsidRPr="009D211B" w:rsidRDefault="00327045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9D211B">
        <w:rPr>
          <w:rFonts w:ascii="Arial" w:eastAsia="Arial" w:hAnsi="Arial" w:cs="Arial"/>
          <w:b/>
          <w:sz w:val="32"/>
          <w:szCs w:val="32"/>
        </w:rPr>
        <w:t>Casquetes</w:t>
      </w:r>
    </w:p>
    <w:p w14:paraId="5E0F65EF" w14:textId="77777777" w:rsidR="00BE5B43" w:rsidRPr="009D211B" w:rsidRDefault="00BE5B4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4C2F66F5" w14:textId="44DD1956" w:rsidR="00BE5B43" w:rsidRPr="00532A45" w:rsidRDefault="00327045" w:rsidP="00532A45">
      <w:pPr>
        <w:tabs>
          <w:tab w:val="left" w:pos="284"/>
        </w:tabs>
        <w:spacing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532A45">
        <w:rPr>
          <w:rFonts w:ascii="Arial" w:eastAsia="Arial" w:hAnsi="Arial" w:cs="Arial"/>
          <w:sz w:val="28"/>
          <w:szCs w:val="28"/>
        </w:rPr>
        <w:t>Un productor de la localidad de Arrecifes (provincia de Bs As) solicita asesoramiento para maximizar la eficiencia d</w:t>
      </w:r>
      <w:r w:rsidR="00532A45" w:rsidRPr="00532A45">
        <w:rPr>
          <w:rFonts w:ascii="Arial" w:eastAsia="Arial" w:hAnsi="Arial" w:cs="Arial"/>
          <w:sz w:val="28"/>
          <w:szCs w:val="28"/>
        </w:rPr>
        <w:t xml:space="preserve">e su conjunto (tractor-rastra). </w:t>
      </w:r>
      <w:r w:rsidRPr="00532A45">
        <w:rPr>
          <w:rFonts w:ascii="Arial" w:eastAsia="Arial" w:hAnsi="Arial" w:cs="Arial"/>
          <w:sz w:val="28"/>
          <w:szCs w:val="28"/>
        </w:rPr>
        <w:t xml:space="preserve">A partir de los folletos que dispone (tractor </w:t>
      </w:r>
      <w:proofErr w:type="spellStart"/>
      <w:r w:rsidRPr="00532A45">
        <w:rPr>
          <w:rFonts w:ascii="Arial" w:eastAsia="Arial" w:hAnsi="Arial" w:cs="Arial"/>
          <w:sz w:val="28"/>
          <w:szCs w:val="28"/>
        </w:rPr>
        <w:t>Zanello</w:t>
      </w:r>
      <w:proofErr w:type="spellEnd"/>
      <w:r w:rsidRPr="00532A45">
        <w:rPr>
          <w:rFonts w:ascii="Arial" w:eastAsia="Arial" w:hAnsi="Arial" w:cs="Arial"/>
          <w:sz w:val="28"/>
          <w:szCs w:val="28"/>
          <w:vertAlign w:val="superscript"/>
        </w:rPr>
        <w:t>®</w:t>
      </w:r>
      <w:r w:rsidRPr="00532A45">
        <w:rPr>
          <w:rFonts w:ascii="Arial" w:eastAsia="Arial" w:hAnsi="Arial" w:cs="Arial"/>
          <w:sz w:val="28"/>
          <w:szCs w:val="28"/>
        </w:rPr>
        <w:t xml:space="preserve"> 4210y rastra CHALERO</w:t>
      </w:r>
      <w:r w:rsidRPr="00532A45">
        <w:rPr>
          <w:rFonts w:ascii="Arial" w:eastAsia="Arial" w:hAnsi="Arial" w:cs="Arial"/>
          <w:sz w:val="28"/>
          <w:szCs w:val="28"/>
          <w:vertAlign w:val="superscript"/>
        </w:rPr>
        <w:t>®</w:t>
      </w:r>
      <w:r w:rsidRPr="00532A45">
        <w:rPr>
          <w:rFonts w:ascii="Arial" w:eastAsia="Arial" w:hAnsi="Arial" w:cs="Arial"/>
          <w:sz w:val="28"/>
          <w:szCs w:val="28"/>
        </w:rPr>
        <w:t xml:space="preserve"> CH-2040 S) y considerando que debe realizar una labranza primaria hasta los 20-22 cm. Elija la mejor configuración buscando alcanzar el objetivo propuesto y la mayor capacidad de trabajo. Considere para los cálculos un k=0,07 y </w:t>
      </w:r>
      <w:proofErr w:type="spellStart"/>
      <w:r w:rsidRPr="00532A45">
        <w:rPr>
          <w:rFonts w:ascii="Arial" w:eastAsia="Arial" w:hAnsi="Arial" w:cs="Arial"/>
          <w:sz w:val="28"/>
          <w:szCs w:val="28"/>
        </w:rPr>
        <w:t>rbc</w:t>
      </w:r>
      <w:proofErr w:type="spellEnd"/>
      <w:r w:rsidRPr="00532A45">
        <w:rPr>
          <w:rFonts w:ascii="Arial" w:eastAsia="Arial" w:hAnsi="Arial" w:cs="Arial"/>
          <w:sz w:val="28"/>
          <w:szCs w:val="28"/>
        </w:rPr>
        <w:t xml:space="preserve"> 0,85</w:t>
      </w:r>
      <w:r w:rsidR="00AC2C1D" w:rsidRPr="00532A45">
        <w:rPr>
          <w:rFonts w:ascii="Arial" w:eastAsia="Arial" w:hAnsi="Arial" w:cs="Arial"/>
          <w:sz w:val="28"/>
          <w:szCs w:val="28"/>
        </w:rPr>
        <w:t xml:space="preserve"> m</w:t>
      </w:r>
      <w:r w:rsidRPr="00532A45">
        <w:rPr>
          <w:rFonts w:ascii="Arial" w:eastAsia="Arial" w:hAnsi="Arial" w:cs="Arial"/>
          <w:sz w:val="28"/>
          <w:szCs w:val="28"/>
        </w:rPr>
        <w:t xml:space="preserve"> y diámetros de casquetes de 26”.</w:t>
      </w:r>
    </w:p>
    <w:p w14:paraId="712EA89F" w14:textId="186643E6" w:rsidR="00532A45" w:rsidRPr="00532A45" w:rsidRDefault="00327045" w:rsidP="00532A45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851" w:hanging="436"/>
        <w:jc w:val="both"/>
        <w:rPr>
          <w:rFonts w:ascii="Arial" w:eastAsia="Arial" w:hAnsi="Arial" w:cs="Arial"/>
          <w:sz w:val="28"/>
          <w:szCs w:val="28"/>
        </w:rPr>
      </w:pPr>
      <w:r w:rsidRPr="00532A45">
        <w:rPr>
          <w:rFonts w:ascii="Arial" w:eastAsia="Arial" w:hAnsi="Arial" w:cs="Arial"/>
          <w:sz w:val="28"/>
          <w:szCs w:val="28"/>
        </w:rPr>
        <w:t xml:space="preserve">Realice los cálculos </w:t>
      </w:r>
      <w:r w:rsidR="00AC2C1D" w:rsidRPr="00532A45">
        <w:rPr>
          <w:rFonts w:ascii="Arial" w:eastAsia="Arial" w:hAnsi="Arial" w:cs="Arial"/>
          <w:sz w:val="28"/>
          <w:szCs w:val="28"/>
        </w:rPr>
        <w:t>utilizando</w:t>
      </w:r>
      <w:r w:rsidRPr="00532A45">
        <w:rPr>
          <w:rFonts w:ascii="Arial" w:eastAsia="Arial" w:hAnsi="Arial" w:cs="Arial"/>
          <w:sz w:val="28"/>
          <w:szCs w:val="28"/>
        </w:rPr>
        <w:t xml:space="preserve"> el coeficiente de ASABE</w:t>
      </w:r>
      <w:r w:rsidR="00AC2C1D" w:rsidRPr="00532A45">
        <w:rPr>
          <w:rFonts w:ascii="Arial" w:eastAsia="Arial" w:hAnsi="Arial" w:cs="Arial"/>
          <w:sz w:val="28"/>
          <w:szCs w:val="28"/>
        </w:rPr>
        <w:t xml:space="preserve"> considerando una textura franca de suelo</w:t>
      </w:r>
      <w:r w:rsidRPr="00532A45">
        <w:rPr>
          <w:rFonts w:ascii="Arial" w:eastAsia="Arial" w:hAnsi="Arial" w:cs="Arial"/>
          <w:sz w:val="28"/>
          <w:szCs w:val="28"/>
        </w:rPr>
        <w:t xml:space="preserve">. </w:t>
      </w:r>
      <w:r w:rsidR="00532A45">
        <w:rPr>
          <w:rFonts w:ascii="Arial" w:eastAsia="Arial" w:hAnsi="Arial" w:cs="Arial"/>
          <w:sz w:val="28"/>
          <w:szCs w:val="28"/>
        </w:rPr>
        <w:t xml:space="preserve">B) si con esa misma rastra realiza un trabajo de labranza primaria en un suelo arcilloso ¿cómo se modifica el esfuerzo de tiro? ¿Que conclusiones puede sacar entre las dos labranzas? </w:t>
      </w:r>
    </w:p>
    <w:p w14:paraId="426C869F" w14:textId="77777777" w:rsidR="00BE5B43" w:rsidRPr="008A1D0A" w:rsidRDefault="00327045" w:rsidP="00532A45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36"/>
        <w:jc w:val="both"/>
        <w:rPr>
          <w:rFonts w:ascii="Arial" w:eastAsia="Arial" w:hAnsi="Arial" w:cs="Arial"/>
          <w:sz w:val="28"/>
          <w:szCs w:val="28"/>
        </w:rPr>
      </w:pPr>
      <w:r w:rsidRPr="008A1D0A">
        <w:rPr>
          <w:rFonts w:ascii="Arial" w:eastAsia="Arial" w:hAnsi="Arial" w:cs="Arial"/>
          <w:sz w:val="28"/>
          <w:szCs w:val="28"/>
        </w:rPr>
        <w:t>Realice los cálculos mediante la información del folleto.</w:t>
      </w:r>
    </w:p>
    <w:p w14:paraId="58755F59" w14:textId="77777777" w:rsidR="00BE5B43" w:rsidRPr="008A1D0A" w:rsidRDefault="00327045" w:rsidP="00532A45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36"/>
        <w:jc w:val="both"/>
        <w:rPr>
          <w:rFonts w:ascii="Arial" w:eastAsia="Arial" w:hAnsi="Arial" w:cs="Arial"/>
          <w:sz w:val="28"/>
          <w:szCs w:val="28"/>
        </w:rPr>
      </w:pPr>
      <w:r w:rsidRPr="008A1D0A">
        <w:rPr>
          <w:rFonts w:ascii="Arial" w:eastAsia="Arial" w:hAnsi="Arial" w:cs="Arial"/>
          <w:sz w:val="28"/>
          <w:szCs w:val="28"/>
        </w:rPr>
        <w:t>Fundamente cuales aspectos de diseño fueron considerados para la selección en función del objetivo de trabajo considerado.</w:t>
      </w:r>
    </w:p>
    <w:p w14:paraId="29D7AE27" w14:textId="77777777" w:rsidR="00BE5B43" w:rsidRPr="008A1D0A" w:rsidRDefault="00327045" w:rsidP="00532A45">
      <w:pPr>
        <w:tabs>
          <w:tab w:val="left" w:pos="284"/>
        </w:tabs>
        <w:spacing w:line="240" w:lineRule="auto"/>
        <w:ind w:left="851" w:hanging="436"/>
        <w:jc w:val="both"/>
        <w:rPr>
          <w:rFonts w:ascii="Arial" w:eastAsia="Arial" w:hAnsi="Arial" w:cs="Arial"/>
          <w:sz w:val="28"/>
          <w:szCs w:val="28"/>
        </w:rPr>
      </w:pPr>
      <w:r w:rsidRPr="008A1D0A">
        <w:rPr>
          <w:rFonts w:ascii="Arial" w:eastAsia="Arial" w:hAnsi="Arial" w:cs="Arial"/>
          <w:sz w:val="28"/>
          <w:szCs w:val="28"/>
        </w:rPr>
        <w:t>3) ¿Qué consideraciones, tanto del implemento como del vínculo tractor-implemento, tendrá en cuenta cuando realice sobre el mismo lote una labranza secundaria?</w:t>
      </w:r>
    </w:p>
    <w:sectPr w:rsidR="00BE5B43" w:rsidRPr="008A1D0A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B772F" w14:textId="77777777" w:rsidR="00683106" w:rsidRDefault="00683106">
      <w:pPr>
        <w:spacing w:after="0" w:line="240" w:lineRule="auto"/>
      </w:pPr>
      <w:r>
        <w:separator/>
      </w:r>
    </w:p>
  </w:endnote>
  <w:endnote w:type="continuationSeparator" w:id="0">
    <w:p w14:paraId="5CD59587" w14:textId="77777777" w:rsidR="00683106" w:rsidRDefault="0068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191E" w14:textId="77777777" w:rsidR="00BE5B43" w:rsidRDefault="003270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491E32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491E32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506E" w14:textId="77777777" w:rsidR="00683106" w:rsidRDefault="00683106">
      <w:pPr>
        <w:spacing w:after="0" w:line="240" w:lineRule="auto"/>
      </w:pPr>
      <w:r>
        <w:separator/>
      </w:r>
    </w:p>
  </w:footnote>
  <w:footnote w:type="continuationSeparator" w:id="0">
    <w:p w14:paraId="6A3FC509" w14:textId="77777777" w:rsidR="00683106" w:rsidRDefault="0068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FD43" w14:textId="77777777" w:rsidR="00BE5B43" w:rsidRDefault="00BE5B4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32"/>
        <w:szCs w:val="32"/>
      </w:rPr>
    </w:pPr>
  </w:p>
  <w:tbl>
    <w:tblPr>
      <w:tblStyle w:val="a"/>
      <w:tblW w:w="99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53"/>
      <w:gridCol w:w="4666"/>
      <w:gridCol w:w="2653"/>
    </w:tblGrid>
    <w:tr w:rsidR="00BE5B43" w14:paraId="6063143C" w14:textId="77777777">
      <w:tc>
        <w:tcPr>
          <w:tcW w:w="2653" w:type="dxa"/>
          <w:vAlign w:val="center"/>
        </w:tcPr>
        <w:p w14:paraId="27BCBEDF" w14:textId="77777777" w:rsidR="00BE5B43" w:rsidRDefault="00327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noProof/>
              <w:color w:val="000000"/>
              <w:lang w:val="en-US" w:eastAsia="en-US"/>
            </w:rPr>
            <w:drawing>
              <wp:inline distT="0" distB="0" distL="0" distR="0" wp14:anchorId="1794BF5A" wp14:editId="407DA561">
                <wp:extent cx="1548000" cy="755063"/>
                <wp:effectExtent l="0" t="0" r="0" b="0"/>
                <wp:docPr id="5" name="image2.jpg" descr="Texto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Texto&#10;&#10;Descripción generada automáticamente con confianza baj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755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Align w:val="center"/>
        </w:tcPr>
        <w:p w14:paraId="0EF32816" w14:textId="77777777" w:rsidR="00BE5B43" w:rsidRDefault="00327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i/>
              <w:color w:val="000000"/>
            </w:rPr>
          </w:pPr>
          <w:r>
            <w:rPr>
              <w:b/>
              <w:i/>
              <w:color w:val="000000"/>
            </w:rPr>
            <w:t>Curso de Mecanización Agraria</w:t>
          </w:r>
        </w:p>
        <w:p w14:paraId="21559AE0" w14:textId="77777777" w:rsidR="00BE5B43" w:rsidRDefault="00327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Departamento de Ingeniería Agrícola y Forestal</w:t>
          </w:r>
        </w:p>
        <w:p w14:paraId="6C2356C5" w14:textId="77777777" w:rsidR="00BE5B43" w:rsidRDefault="00327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Tel: 0221-4236758 interno 545</w:t>
          </w:r>
        </w:p>
        <w:p w14:paraId="22C4A3C7" w14:textId="77777777" w:rsidR="00BE5B43" w:rsidRDefault="00327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Email: mecanizacionunlp@gmail.com</w:t>
          </w:r>
        </w:p>
      </w:tc>
      <w:tc>
        <w:tcPr>
          <w:tcW w:w="2653" w:type="dxa"/>
          <w:vAlign w:val="center"/>
        </w:tcPr>
        <w:p w14:paraId="6CCBC575" w14:textId="77777777" w:rsidR="00BE5B43" w:rsidRDefault="003270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  <w:color w:val="000000"/>
            </w:rPr>
          </w:pPr>
          <w:r>
            <w:rPr>
              <w:i/>
              <w:noProof/>
              <w:color w:val="000000"/>
              <w:lang w:val="en-US" w:eastAsia="en-US"/>
            </w:rPr>
            <w:drawing>
              <wp:inline distT="0" distB="0" distL="0" distR="0" wp14:anchorId="2F3E513B" wp14:editId="04BF19DB">
                <wp:extent cx="1548000" cy="504000"/>
                <wp:effectExtent l="0" t="0" r="0" b="0"/>
                <wp:docPr id="6" name="image1.png" descr="C:\Mecanización 2020\logos universidad y faculta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Mecanización 2020\logos universidad y facultad.png"/>
                        <pic:cNvPicPr preferRelativeResize="0"/>
                      </pic:nvPicPr>
                      <pic:blipFill>
                        <a:blip r:embed="rId2"/>
                        <a:srcRect l="2749" t="27014" r="45016" b="141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40C3004" w14:textId="77777777" w:rsidR="00BE5B43" w:rsidRDefault="00BE5B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12FD8"/>
    <w:multiLevelType w:val="multilevel"/>
    <w:tmpl w:val="A81A92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3E210B"/>
    <w:multiLevelType w:val="hybridMultilevel"/>
    <w:tmpl w:val="38BA7F56"/>
    <w:lvl w:ilvl="0" w:tplc="F146A7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43"/>
    <w:rsid w:val="00095E52"/>
    <w:rsid w:val="00327045"/>
    <w:rsid w:val="00491E32"/>
    <w:rsid w:val="00532A45"/>
    <w:rsid w:val="00683106"/>
    <w:rsid w:val="008A1D0A"/>
    <w:rsid w:val="009D211B"/>
    <w:rsid w:val="00AC2C1D"/>
    <w:rsid w:val="00B4713C"/>
    <w:rsid w:val="00BE5B43"/>
    <w:rsid w:val="00E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9849"/>
  <w15:docId w15:val="{EC6D652D-B531-4C83-A24D-9C27199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3CB"/>
    <w:pPr>
      <w:jc w:val="both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DE2"/>
    <w:pPr>
      <w:tabs>
        <w:tab w:val="left" w:pos="284"/>
      </w:tabs>
      <w:jc w:val="both"/>
      <w:outlineLvl w:val="1"/>
    </w:pPr>
    <w:rPr>
      <w:rFonts w:ascii="Arial" w:hAnsi="Arial" w:cs="Arial"/>
      <w:bCs/>
      <w:i/>
      <w:iCs/>
      <w:sz w:val="32"/>
      <w:szCs w:val="32"/>
      <w:u w:val="single"/>
      <w:lang w:val="es-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B4"/>
  </w:style>
  <w:style w:type="paragraph" w:styleId="Footer">
    <w:name w:val="footer"/>
    <w:basedOn w:val="Normal"/>
    <w:link w:val="FooterChar"/>
    <w:uiPriority w:val="99"/>
    <w:unhideWhenUsed/>
    <w:rsid w:val="00B8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B4"/>
  </w:style>
  <w:style w:type="paragraph" w:styleId="ListParagraph">
    <w:name w:val="List Paragraph"/>
    <w:basedOn w:val="Normal"/>
    <w:uiPriority w:val="34"/>
    <w:qFormat/>
    <w:rsid w:val="00D710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3CB"/>
    <w:rPr>
      <w:rFonts w:ascii="Arial" w:hAnsi="Arial" w:cs="Arial"/>
      <w:b/>
      <w:sz w:val="24"/>
      <w:szCs w:val="24"/>
      <w:u w:val="single"/>
      <w:lang w:val="es-AR"/>
    </w:rPr>
  </w:style>
  <w:style w:type="character" w:customStyle="1" w:styleId="Heading2Char">
    <w:name w:val="Heading 2 Char"/>
    <w:basedOn w:val="DefaultParagraphFont"/>
    <w:link w:val="Heading2"/>
    <w:uiPriority w:val="9"/>
    <w:rsid w:val="00CD3DE2"/>
    <w:rPr>
      <w:rFonts w:ascii="Arial" w:hAnsi="Arial" w:cs="Arial"/>
      <w:bCs/>
      <w:i/>
      <w:iCs/>
      <w:sz w:val="32"/>
      <w:szCs w:val="32"/>
      <w:u w:val="single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y8bilxyZ9h7HBS6+2QY3v6j97Q==">AMUW2mWNIWOS9exy2trpRKdYjabd3f00gqlPOYJNoUz+1nT+bL7iKYl33IJYyeN1ArMKAHv71wxftL3SN3+9d2XXsQowqEfQgbjev2OymDmiTScRP/8+doo=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Usuario</cp:lastModifiedBy>
  <cp:revision>3</cp:revision>
  <cp:lastPrinted>2023-03-02T17:57:00Z</cp:lastPrinted>
  <dcterms:created xsi:type="dcterms:W3CDTF">2024-03-07T21:20:00Z</dcterms:created>
  <dcterms:modified xsi:type="dcterms:W3CDTF">2024-03-07T21:22:00Z</dcterms:modified>
</cp:coreProperties>
</file>